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D14EA" w14:textId="77777777" w:rsidR="00A967EF" w:rsidRDefault="00A967EF" w:rsidP="00A967EF">
      <w:pPr>
        <w:pStyle w:val="af9"/>
        <w:tabs>
          <w:tab w:val="left" w:pos="3855"/>
        </w:tabs>
        <w:jc w:val="left"/>
      </w:pPr>
      <w:bookmarkStart w:id="0" w:name="_Toc88025739"/>
      <w:bookmarkStart w:id="1" w:name="_Toc56703469"/>
      <w:bookmarkStart w:id="2" w:name="bookmark10"/>
      <w:r>
        <w:tab/>
      </w:r>
    </w:p>
    <w:p w14:paraId="42C8269B" w14:textId="75607B0D" w:rsidR="00A967EF" w:rsidRPr="003D1921" w:rsidRDefault="006F237C" w:rsidP="00A967EF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ГОДИШЕН </w:t>
      </w:r>
      <w:r w:rsidR="00A967EF"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</w:t>
      </w:r>
    </w:p>
    <w:p w14:paraId="137DDABC" w14:textId="4C767BEA" w:rsidR="00A967EF" w:rsidRPr="003D1921" w:rsidRDefault="00A967EF" w:rsidP="00A967EF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ЗА ИЗПЪЛНЕНИТЕ ДЕЙНОСТИ ОТ ПЛАНА ЗА ДЕЙСТВИЕ НА ПРОГРАМАТА ЗА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УПРАВЛЕНИЕ НА ОТПАДЪЦИТЕ </w:t>
      </w:r>
      <w:r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ОБЩИНА БЕЛЕНЕ ЗА 202</w:t>
      </w:r>
      <w:r w:rsidR="00A2581D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5</w:t>
      </w:r>
      <w:r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  г.</w:t>
      </w:r>
    </w:p>
    <w:p w14:paraId="5E3D0A47" w14:textId="77777777" w:rsidR="00A967EF" w:rsidRDefault="00A967EF" w:rsidP="00A967EF">
      <w:pPr>
        <w:tabs>
          <w:tab w:val="left" w:pos="426"/>
        </w:tabs>
        <w:ind w:left="709" w:hanging="283"/>
        <w:jc w:val="both"/>
        <w:rPr>
          <w:rFonts w:ascii="Times New Roman" w:eastAsia="Times New Roman" w:hAnsi="Times New Roman" w:cs="Times New Roman"/>
        </w:rPr>
      </w:pPr>
    </w:p>
    <w:p w14:paraId="66C03788" w14:textId="77777777" w:rsidR="00F75B17" w:rsidRDefault="00F75B17" w:rsidP="00E66F2A">
      <w:pPr>
        <w:pStyle w:val="af9"/>
      </w:pPr>
      <w:r w:rsidRPr="00B754B1">
        <w:t>План за действие - Програма за предотвратяване образуването на отпадъци</w:t>
      </w:r>
      <w:bookmarkEnd w:id="0"/>
    </w:p>
    <w:tbl>
      <w:tblPr>
        <w:tblW w:w="151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1200"/>
        <w:gridCol w:w="1600"/>
        <w:gridCol w:w="1380"/>
        <w:gridCol w:w="2100"/>
        <w:gridCol w:w="2040"/>
        <w:gridCol w:w="2200"/>
        <w:gridCol w:w="1800"/>
      </w:tblGrid>
      <w:tr w:rsidR="00BC27CD" w:rsidRPr="00BC27CD" w14:paraId="37425A73" w14:textId="77777777" w:rsidTr="007F496E">
        <w:trPr>
          <w:trHeight w:val="900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1F5244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Стратегическа цел</w:t>
            </w:r>
          </w:p>
        </w:tc>
        <w:tc>
          <w:tcPr>
            <w:tcW w:w="1232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7A3F03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Прекъсване на връзката между икономическия растеж и подобряване благосъстоянието на хората, от една страна и от друга страна - нарастването на образуването на отпадъци и свързаното с това вредно влияние върху здравето на хората и околната среда</w:t>
            </w:r>
          </w:p>
        </w:tc>
      </w:tr>
      <w:tr w:rsidR="00BC27CD" w:rsidRPr="00BC27CD" w14:paraId="5C5A5FF9" w14:textId="77777777" w:rsidTr="002D5D2E">
        <w:trPr>
          <w:trHeight w:val="480"/>
        </w:trPr>
        <w:tc>
          <w:tcPr>
            <w:tcW w:w="28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94AEAB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Мерки/Дейности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FD952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4F3057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Източници на финансиране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FE3E2A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Срок за реализация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A3B2D1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Очаквани резултати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0FC26F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Индикатори за изпълнение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EA2F33E" w14:textId="5EAE30EF" w:rsidR="00BC27CD" w:rsidRPr="002D5D2E" w:rsidRDefault="002D5D2E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Изпълнено през 202</w:t>
            </w:r>
            <w:r w:rsidR="00A2581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г.</w:t>
            </w:r>
          </w:p>
        </w:tc>
      </w:tr>
      <w:tr w:rsidR="00BC27CD" w:rsidRPr="00BC27CD" w14:paraId="034190D4" w14:textId="77777777" w:rsidTr="00FC0B31">
        <w:trPr>
          <w:trHeight w:val="435"/>
        </w:trPr>
        <w:tc>
          <w:tcPr>
            <w:tcW w:w="28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B41E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AAA284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(лв.)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5D99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8089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EC52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E1FCD9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Текущи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AE02B9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Целеви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AB50A4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</w:tr>
      <w:tr w:rsidR="00BC27CD" w:rsidRPr="00BC27CD" w14:paraId="46A8C8C5" w14:textId="77777777" w:rsidTr="00FC0B31">
        <w:trPr>
          <w:trHeight w:val="144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DC234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Мониторинг на изпълнение на включените в програмата мерки за предотвратяване образуването на отпадъци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EFE64F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355FC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66177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35DF8E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E35D0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Ежегодно - % изпълнени/в процес на изпълнение мерки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F31D44" w14:textId="77777777" w:rsidR="00BC27CD" w:rsidRPr="00BC27CD" w:rsidRDefault="00BC27CD" w:rsidP="005E0C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Всички мерки за ПОО, включени в Програмата, са изпълнени до края на 2028г.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B69618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4A1133" w:rsidRPr="00BC27CD" w14:paraId="3D641D22" w14:textId="77777777" w:rsidTr="00FC0B31">
        <w:trPr>
          <w:trHeight w:val="123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2B144B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Безвъзмездно предоставяне на  домакинствата на  </w:t>
            </w:r>
            <w:proofErr w:type="spellStart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компостери</w:t>
            </w:r>
            <w:proofErr w:type="spellEnd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за зелени и други биоотпадъци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65C36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C4AB9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от отчисления по чл. 64 от ЗУО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безлихвен заем ПУДООС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B8382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80E611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Предотвратени зелени и други биоотпадъци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072431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Брой предоставени  </w:t>
            </w:r>
            <w:proofErr w:type="spellStart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компостери</w:t>
            </w:r>
            <w:proofErr w:type="spellEnd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на домакинствата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45C1E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Предотвратени отпадъци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34ECF87" w14:textId="77777777" w:rsidR="00E542A1" w:rsidRPr="00E542A1" w:rsidRDefault="004A1133" w:rsidP="00E542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Намаляване на количеството на депонираните отпадъци, чрез разделно събиране на зелени биоразградими отпадъци. На домакинствата са предоставени </w:t>
            </w:r>
            <w:proofErr w:type="spellStart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компостери</w:t>
            </w:r>
            <w:proofErr w:type="spellEnd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домашно компостиране -  192 бр. В парковете на гр. Белене са поставени  12 бр. </w:t>
            </w:r>
            <w:proofErr w:type="spellStart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компостера</w:t>
            </w:r>
            <w:proofErr w:type="spellEnd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4 бр. </w:t>
            </w:r>
            <w:proofErr w:type="spellStart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компостера</w:t>
            </w:r>
            <w:proofErr w:type="spellEnd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училища и детски градини.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Разположени</w:t>
            </w:r>
            <w:r w:rsidR="00E542A1" w:rsidRPr="00E542A1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са и </w:t>
            </w:r>
            <w:r w:rsidR="00E542A1" w:rsidRPr="00E542A1">
              <w:rPr>
                <w:rFonts w:ascii="Times New Roman" w:hAnsi="Times New Roman" w:cs="Times New Roman"/>
                <w:spacing w:val="2"/>
                <w:sz w:val="20"/>
                <w:szCs w:val="20"/>
              </w:rPr>
              <w:lastRenderedPageBreak/>
              <w:t>40</w:t>
            </w:r>
            <w:r w:rsidR="00E542A1" w:rsidRPr="00E542A1">
              <w:rPr>
                <w:rFonts w:ascii="Times New Roman" w:hAnsi="Times New Roman" w:cs="Times New Roman"/>
                <w:spacing w:val="79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z w:val="20"/>
                <w:szCs w:val="20"/>
              </w:rPr>
              <w:t>броя</w:t>
            </w:r>
            <w:r w:rsidR="00E542A1" w:rsidRPr="00E542A1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кафяви</w:t>
            </w:r>
            <w:r w:rsidR="00E542A1" w:rsidRPr="00E542A1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контейнери</w:t>
            </w:r>
            <w:r w:rsidR="00E542A1" w:rsidRPr="00E542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E542A1" w:rsidRPr="00E542A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вместимост</w:t>
            </w:r>
            <w:r w:rsidR="00E542A1" w:rsidRPr="00E542A1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  <w:r w:rsidR="00E542A1" w:rsidRPr="00E542A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куб.м.</w:t>
            </w:r>
            <w:r w:rsidR="00E542A1" w:rsidRPr="00E542A1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="00E542A1" w:rsidRPr="00E542A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разделно</w:t>
            </w:r>
            <w:r w:rsidR="00E542A1" w:rsidRPr="00E542A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събиране</w:t>
            </w:r>
            <w:r w:rsidR="00E542A1" w:rsidRPr="00E542A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E542A1" w:rsidRPr="00E542A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z w:val="20"/>
                <w:szCs w:val="20"/>
              </w:rPr>
              <w:t xml:space="preserve">„зелени” -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биоразградими</w:t>
            </w:r>
            <w:r w:rsidR="00E542A1" w:rsidRPr="00E542A1">
              <w:rPr>
                <w:rFonts w:ascii="Times New Roman" w:hAnsi="Times New Roman" w:cs="Times New Roman"/>
                <w:spacing w:val="97"/>
                <w:sz w:val="20"/>
                <w:szCs w:val="20"/>
              </w:rPr>
              <w:t xml:space="preserve"> </w:t>
            </w:r>
            <w:r w:rsidR="00E542A1" w:rsidRPr="00E542A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отпадъци.</w:t>
            </w:r>
          </w:p>
          <w:p w14:paraId="117C45B6" w14:textId="2C98CBAC" w:rsidR="00E542A1" w:rsidRPr="00E542A1" w:rsidRDefault="00E542A1" w:rsidP="00E542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>През 202</w:t>
            </w:r>
            <w:r w:rsidR="00A2581D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община Белене е транспортирала до РСУО 1</w:t>
            </w:r>
            <w:r w:rsidR="00A2581D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</w:t>
            </w:r>
            <w:r w:rsidR="00CF7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</w:rPr>
              <w:t>0 кг зелени отпадъци и е получила компост.</w:t>
            </w:r>
          </w:p>
          <w:p w14:paraId="678B1E86" w14:textId="77777777" w:rsidR="004A1133" w:rsidRPr="00E542A1" w:rsidRDefault="004A1133" w:rsidP="004A11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1ED87D" w14:textId="77777777" w:rsidR="004A1133" w:rsidRPr="00E542A1" w:rsidRDefault="004A1133" w:rsidP="004A11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1133" w:rsidRPr="00BC27CD" w14:paraId="039C21B8" w14:textId="77777777" w:rsidTr="00FC0B31">
        <w:trPr>
          <w:trHeight w:val="1860"/>
        </w:trPr>
        <w:tc>
          <w:tcPr>
            <w:tcW w:w="2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E8681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 xml:space="preserve">Обучение относно "зелени обществени поръчки" на служители от  звената от общинската администрация с отговорности, свързани с възлагане на обществени поръчки – разработване на изисквания към изпълнителите и технически спецификации.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AE4F1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5 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DE8D6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общински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/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A3A2D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2021-2028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6A16B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B743E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 - брой проведени „зелени“ обществени поръчки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7375A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Към края на 2028 г. 10% от обществените поръчки в общината са „зелени“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5366D0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4A1133" w:rsidRPr="00BC27CD" w14:paraId="603D505E" w14:textId="77777777" w:rsidTr="00FC0B31">
        <w:trPr>
          <w:trHeight w:val="138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62F8B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Провеждане на периодични информационни  кампании за предотвратяване образуването на отпадъци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A949B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10  00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3BF1E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средства от отчисления по чл. 64 от ЗУО спонсорство от партньори                          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7E6AC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A9293B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F809E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брой проведени мероприятия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брой участници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161279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проведени най-малко 8 информационни кампании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CFAD6E" w14:textId="77777777" w:rsidR="004A1133" w:rsidRPr="004A1133" w:rsidRDefault="004A1133" w:rsidP="004A1133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A11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Провеждане на информационни кампании по училища и детски градини за </w:t>
            </w:r>
            <w:proofErr w:type="spellStart"/>
            <w:r w:rsidRPr="004A1133">
              <w:rPr>
                <w:rFonts w:ascii="Times New Roman" w:eastAsia="Times New Roman" w:hAnsi="Times New Roman" w:cs="Times New Roman"/>
                <w:sz w:val="20"/>
                <w:szCs w:val="20"/>
              </w:rPr>
              <w:t>раделно</w:t>
            </w:r>
            <w:proofErr w:type="spellEnd"/>
            <w:r w:rsidRPr="004A11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събиране на отпадъци и недопускане на замърсявания.</w:t>
            </w:r>
          </w:p>
        </w:tc>
      </w:tr>
      <w:tr w:rsidR="004A1133" w:rsidRPr="00BC27CD" w14:paraId="652A66E8" w14:textId="77777777" w:rsidTr="00FC0B31">
        <w:trPr>
          <w:trHeight w:val="166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410635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Провеждане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инициативи 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в рамките на Европейска седмица за намаляване на отпадъците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7F3D8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10 000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2A871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от отчисления по чл. 64 от ЗУО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4E45F" w14:textId="77777777" w:rsidR="004A1133" w:rsidRPr="00BC27CD" w:rsidRDefault="004A113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м. ноември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A9EAF3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74F55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Брой проведени прояви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брой участници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9B4ED1" w14:textId="77777777" w:rsidR="004A1133" w:rsidRPr="00BC27CD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проведени най-малко 8 масови прояви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2B60B8" w14:textId="69B2E1CC" w:rsidR="004A1133" w:rsidRPr="00BC27CD" w:rsidRDefault="004A1133" w:rsidP="004A1133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Организирана и проведена кампания, съвместно с Басейнова дирекция- Плевен   за почистване на района на ХТК и организиране на образователни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игри за намаляване на образуването на отпадъците.</w:t>
            </w:r>
          </w:p>
        </w:tc>
      </w:tr>
    </w:tbl>
    <w:p w14:paraId="26BAB9FC" w14:textId="77777777" w:rsidR="00BC27CD" w:rsidRPr="00BC27CD" w:rsidRDefault="00BC27CD" w:rsidP="00BC27CD">
      <w:pPr>
        <w:rPr>
          <w:lang w:bidi="ar-SA"/>
        </w:rPr>
      </w:pPr>
    </w:p>
    <w:p w14:paraId="647DBB02" w14:textId="77777777" w:rsidR="008E4E06" w:rsidRDefault="008E4E06" w:rsidP="008E4E06">
      <w:pPr>
        <w:rPr>
          <w:lang w:bidi="ar-SA"/>
        </w:rPr>
      </w:pPr>
    </w:p>
    <w:p w14:paraId="467C19FC" w14:textId="77777777" w:rsidR="00F057B0" w:rsidRDefault="00F057B0" w:rsidP="008E4E06">
      <w:pPr>
        <w:rPr>
          <w:lang w:bidi="ar-SA"/>
        </w:rPr>
      </w:pPr>
    </w:p>
    <w:p w14:paraId="21FDC5B8" w14:textId="77777777" w:rsidR="00F75B17" w:rsidRDefault="00F75B17" w:rsidP="00E66F2A">
      <w:pPr>
        <w:pStyle w:val="af9"/>
        <w:rPr>
          <w:i/>
          <w:iCs/>
          <w:lang w:val="en-US"/>
        </w:rPr>
      </w:pPr>
      <w:bookmarkStart w:id="3" w:name="_Toc88025740"/>
      <w:r w:rsidRPr="006F4667">
        <w:t>План за действие - Под-програма за предотвратяване на образуването на хранителни отпадъци</w:t>
      </w:r>
      <w:bookmarkEnd w:id="3"/>
    </w:p>
    <w:tbl>
      <w:tblPr>
        <w:tblW w:w="150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200"/>
        <w:gridCol w:w="1600"/>
        <w:gridCol w:w="1380"/>
        <w:gridCol w:w="2100"/>
        <w:gridCol w:w="2040"/>
        <w:gridCol w:w="2200"/>
        <w:gridCol w:w="1800"/>
      </w:tblGrid>
      <w:tr w:rsidR="00BC27CD" w:rsidRPr="00BC27CD" w14:paraId="3200E3D9" w14:textId="77777777" w:rsidTr="007F496E">
        <w:trPr>
          <w:trHeight w:val="69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943634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1F96F046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 1:</w:t>
            </w:r>
          </w:p>
        </w:tc>
        <w:tc>
          <w:tcPr>
            <w:tcW w:w="12320" w:type="dxa"/>
            <w:gridSpan w:val="7"/>
            <w:tcBorders>
              <w:top w:val="single" w:sz="8" w:space="0" w:color="auto"/>
              <w:left w:val="nil"/>
              <w:bottom w:val="single" w:sz="8" w:space="0" w:color="943634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C8C6B64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Намаляване на вредното въздействие на отпадъците чрез предотвратяване образуването им и насърчаване на повторното им използване</w:t>
            </w:r>
          </w:p>
        </w:tc>
      </w:tr>
      <w:tr w:rsidR="00BC27CD" w:rsidRPr="00BC27CD" w14:paraId="1122499B" w14:textId="77777777" w:rsidTr="002D5D2E">
        <w:trPr>
          <w:trHeight w:val="315"/>
        </w:trPr>
        <w:tc>
          <w:tcPr>
            <w:tcW w:w="27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6731D3DF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Мерки/Дейности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7D99FC42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943634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176F5F8C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Източници на финансиране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943634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26B1432B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Срок за реализация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8" w:space="0" w:color="943634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796AA322" w14:textId="77777777" w:rsidR="00BC27CD" w:rsidRPr="00BC27CD" w:rsidRDefault="00BC27CD" w:rsidP="00013F2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Очаквани резултати</w:t>
            </w:r>
          </w:p>
        </w:tc>
        <w:tc>
          <w:tcPr>
            <w:tcW w:w="4240" w:type="dxa"/>
            <w:gridSpan w:val="2"/>
            <w:tcBorders>
              <w:top w:val="single" w:sz="8" w:space="0" w:color="943634"/>
              <w:left w:val="nil"/>
              <w:bottom w:val="single" w:sz="8" w:space="0" w:color="943634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0B013961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Индикатори за изпълнение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943634"/>
              <w:bottom w:val="nil"/>
              <w:right w:val="single" w:sz="8" w:space="0" w:color="auto"/>
            </w:tcBorders>
            <w:shd w:val="clear" w:color="000000" w:fill="F2F2F2"/>
            <w:vAlign w:val="center"/>
          </w:tcPr>
          <w:p w14:paraId="4902F29D" w14:textId="7AAC4557" w:rsidR="00BC27CD" w:rsidRPr="00BC27CD" w:rsidRDefault="002D5D2E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Изпълнено през 202</w:t>
            </w:r>
            <w:r w:rsidR="00A2581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г.</w:t>
            </w:r>
          </w:p>
        </w:tc>
      </w:tr>
      <w:tr w:rsidR="00BC27CD" w:rsidRPr="00BC27CD" w14:paraId="539DDE94" w14:textId="77777777" w:rsidTr="002D5D2E">
        <w:trPr>
          <w:trHeight w:val="300"/>
        </w:trPr>
        <w:tc>
          <w:tcPr>
            <w:tcW w:w="2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943634"/>
            </w:tcBorders>
            <w:vAlign w:val="center"/>
            <w:hideMark/>
          </w:tcPr>
          <w:p w14:paraId="6B6E673E" w14:textId="77777777" w:rsidR="00BC27CD" w:rsidRPr="00BC27CD" w:rsidRDefault="00BC27CD" w:rsidP="00013F2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057BAE9D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(лв.)</w:t>
            </w:r>
          </w:p>
        </w:tc>
        <w:tc>
          <w:tcPr>
            <w:tcW w:w="1600" w:type="dxa"/>
            <w:vMerge/>
            <w:tcBorders>
              <w:top w:val="nil"/>
              <w:left w:val="single" w:sz="8" w:space="0" w:color="943634"/>
              <w:bottom w:val="nil"/>
              <w:right w:val="single" w:sz="8" w:space="0" w:color="943634"/>
            </w:tcBorders>
            <w:vAlign w:val="center"/>
            <w:hideMark/>
          </w:tcPr>
          <w:p w14:paraId="74E65E86" w14:textId="77777777" w:rsidR="00BC27CD" w:rsidRPr="00BC27CD" w:rsidRDefault="00BC27CD" w:rsidP="00013F2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943634"/>
              <w:bottom w:val="nil"/>
              <w:right w:val="single" w:sz="8" w:space="0" w:color="943634"/>
            </w:tcBorders>
            <w:vAlign w:val="center"/>
            <w:hideMark/>
          </w:tcPr>
          <w:p w14:paraId="44C5424D" w14:textId="77777777" w:rsidR="00BC27CD" w:rsidRPr="00BC27CD" w:rsidRDefault="00BC27CD" w:rsidP="00013F2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8" w:space="0" w:color="943634"/>
              <w:bottom w:val="nil"/>
              <w:right w:val="single" w:sz="8" w:space="0" w:color="943634"/>
            </w:tcBorders>
            <w:vAlign w:val="center"/>
            <w:hideMark/>
          </w:tcPr>
          <w:p w14:paraId="5E8D551E" w14:textId="77777777" w:rsidR="00BC27CD" w:rsidRPr="00BC27CD" w:rsidRDefault="00BC27CD" w:rsidP="00013F2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6F07553C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Текущи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943634"/>
            </w:tcBorders>
            <w:shd w:val="clear" w:color="000000" w:fill="F2F2F2"/>
            <w:vAlign w:val="center"/>
            <w:hideMark/>
          </w:tcPr>
          <w:p w14:paraId="075DC9E0" w14:textId="77777777" w:rsidR="00BC27CD" w:rsidRPr="00BC27CD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Целеви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943634"/>
              <w:bottom w:val="nil"/>
              <w:right w:val="single" w:sz="8" w:space="0" w:color="auto"/>
            </w:tcBorders>
            <w:vAlign w:val="center"/>
          </w:tcPr>
          <w:p w14:paraId="34163938" w14:textId="77777777" w:rsidR="00BC27CD" w:rsidRPr="00BC27CD" w:rsidRDefault="00BC27CD" w:rsidP="00013F2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</w:tr>
      <w:tr w:rsidR="00BC27CD" w:rsidRPr="00437970" w14:paraId="61D16E29" w14:textId="77777777" w:rsidTr="002D5D2E">
        <w:trPr>
          <w:trHeight w:val="141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0A74F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Мониторинг на изпълнение на включените в програмата мерки за предотвратяване образуването на хранителните отпадъци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F6FD7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28BC1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866AC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79C31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FD71F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Ежегодно - % изпълнени/в процес на изпълнение мерки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C9980" w14:textId="77777777" w:rsidR="00BC27CD" w:rsidRPr="00856D45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856D4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Всички мерки за </w:t>
            </w:r>
            <w:r w:rsidRPr="00856D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ПОХО</w:t>
            </w:r>
            <w:r w:rsidRPr="00856D4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, включени в Програмата, са изпълнени до края на 2028 г.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9AA26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437970" w14:paraId="50E2DCA5" w14:textId="77777777" w:rsidTr="002D5D2E">
        <w:trPr>
          <w:trHeight w:val="27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7C0C7D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Изпълнение на непрекъснати целенасочени кампании за разясняване  и предоставяне на информация за ПО на хранителни отпадъци в т.ч.  относно значението на "Най-добър до" и "Годен до" на търговските хранителни продукти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7D8F9" w14:textId="77777777" w:rsidR="00BC27CD" w:rsidRPr="00437970" w:rsidRDefault="002C212B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5 </w:t>
            </w:r>
            <w:r w:rsidR="00BC27CD"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B9FD4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от отчисления по чл. 64 от ЗУО</w:t>
            </w: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спонсорство от партньори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F338C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97028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Гражданите и бизнеса са запознати с ползите от ПО на хранителните отпадъци и възможните действия  за ПО на хранителните отпадъци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07065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брой проведени мероприятия </w:t>
            </w: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брой участници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49F91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проведени най-малко 4 информационни кампании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A6573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437970" w14:paraId="386B1B2B" w14:textId="77777777" w:rsidTr="002D5D2E">
        <w:trPr>
          <w:trHeight w:val="166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7870D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Изготвяне на план за предотвратяване на хранителните отпадъци в общинските социални, здравни, образователни и други звена и предприятия, общинските пазари и други места, където се образуват хранителни отпадъци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4C0C9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4A84C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бюджет, програми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95E2C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12/2022 за изготвянето; 12/2028 за прилагането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FEB3DA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Предотвратени хранителни отпадъци от общински звена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465B08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Брой изпълнени мерки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F1B85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Минимум 50 % предотвратени хранителни отпадъци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FA072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437970" w14:paraId="41BC4D28" w14:textId="77777777" w:rsidTr="002D5D2E">
        <w:trPr>
          <w:trHeight w:val="12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FE0DB8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Предприемане на мерки за предотвратяване на хранителните отпадъци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614886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8201C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бюджет на юридически лица,</w:t>
            </w: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общински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4AD70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2025-2028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E5E4F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Предотвратени хранителни  отпадъци в резултат на изпълнението на мерките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4AE27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Предотвратени хранителни  отпадъци в резултат на изпълнението на мерките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9EF04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 2028 г. са изпълнени всички мерки за ПО на хранителните отпадъци от общините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32A59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437970" w14:paraId="48C06176" w14:textId="77777777" w:rsidTr="00FA1687">
        <w:trPr>
          <w:trHeight w:val="15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8D38A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Подготовка и реализиране на проект за предотвратяване на хранителните отпадъци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8576F" w14:textId="77777777" w:rsidR="00BC27CD" w:rsidRPr="00437970" w:rsidRDefault="002C212B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200 </w:t>
            </w:r>
            <w:r w:rsidR="00BC27CD"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F125F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"Програма за околна среда 2021-2027"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408035" w14:textId="77777777" w:rsidR="00BC27CD" w:rsidRPr="00437970" w:rsidRDefault="00BC27CD" w:rsidP="00013F2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8345DA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Изпълнен проект за предотвратяване на хранителни отпадъци и реализирани разпространени добри практики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B7272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Брой изпълнени мерки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02465F" w14:textId="77777777" w:rsidR="00BC27CD" w:rsidRPr="00437970" w:rsidRDefault="00BC27CD" w:rsidP="00013F2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797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Предотвратени отпадъци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284E1" w14:textId="2784C564" w:rsidR="00BC27CD" w:rsidRPr="00A275E8" w:rsidRDefault="00A275E8" w:rsidP="00A275E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bidi="ar-SA"/>
              </w:rPr>
            </w:pPr>
            <w:r w:rsidRPr="00A275E8">
              <w:rPr>
                <w:rFonts w:ascii="Times New Roman" w:hAnsi="Times New Roman" w:cs="Times New Roman"/>
                <w:sz w:val="20"/>
                <w:szCs w:val="20"/>
              </w:rPr>
              <w:t>Подписан договор за безвъзмездна финансова помощ № BG16FFPR002-2.004-0009</w:t>
            </w:r>
            <w:r w:rsidRPr="00A275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275E8">
              <w:rPr>
                <w:rFonts w:ascii="Times New Roman" w:hAnsi="Times New Roman" w:cs="Times New Roman"/>
                <w:sz w:val="20"/>
                <w:szCs w:val="20"/>
              </w:rPr>
              <w:t>„Надграждане на системите за разделно събиране на биоразградими отпадъци и модернизация на Регионална инсталация за компостиране за нуждите на общините Свищов, Павликени, Белене и Никопол“,</w:t>
            </w:r>
            <w:r w:rsidRPr="00A275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275E8">
              <w:rPr>
                <w:rFonts w:ascii="Times New Roman" w:hAnsi="Times New Roman" w:cs="Times New Roman"/>
                <w:sz w:val="20"/>
                <w:szCs w:val="20"/>
              </w:rPr>
              <w:t>по Приоритет 2 „Отпадъци“ на Програма „Околна среда“ 2021–2027 г</w:t>
            </w:r>
          </w:p>
        </w:tc>
      </w:tr>
    </w:tbl>
    <w:p w14:paraId="1767CEC6" w14:textId="77777777" w:rsidR="00B43345" w:rsidRPr="00B43345" w:rsidRDefault="00B43345" w:rsidP="00F75B17">
      <w:pPr>
        <w:pStyle w:val="a4"/>
        <w:widowControl/>
        <w:spacing w:line="259" w:lineRule="auto"/>
        <w:jc w:val="both"/>
        <w:rPr>
          <w:rFonts w:ascii="Times New Roman" w:eastAsia="Arial Unicode MS" w:hAnsi="Times New Roman"/>
        </w:rPr>
      </w:pPr>
    </w:p>
    <w:p w14:paraId="047452C8" w14:textId="77777777" w:rsidR="005D5814" w:rsidRDefault="00E57A59" w:rsidP="00E66F2A">
      <w:pPr>
        <w:pStyle w:val="af9"/>
      </w:pPr>
      <w:bookmarkStart w:id="4" w:name="_Toc88025741"/>
      <w:r>
        <w:t xml:space="preserve">- </w:t>
      </w:r>
      <w:r w:rsidRPr="003125AA">
        <w:t>План за действие - Програма за достигане на целите за подготовка за повторна употреба и за рециклиране на битовите отпадъци</w:t>
      </w:r>
      <w:bookmarkEnd w:id="4"/>
    </w:p>
    <w:tbl>
      <w:tblPr>
        <w:tblW w:w="1503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2076"/>
        <w:gridCol w:w="1548"/>
        <w:gridCol w:w="1258"/>
        <w:gridCol w:w="1370"/>
        <w:gridCol w:w="1954"/>
        <w:gridCol w:w="247"/>
        <w:gridCol w:w="2236"/>
        <w:gridCol w:w="2064"/>
        <w:gridCol w:w="1847"/>
      </w:tblGrid>
      <w:tr w:rsidR="00BC27CD" w:rsidRPr="00BC27CD" w14:paraId="07FE3E7D" w14:textId="77777777" w:rsidTr="00C76867">
        <w:trPr>
          <w:trHeight w:val="540"/>
        </w:trPr>
        <w:tc>
          <w:tcPr>
            <w:tcW w:w="2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9875C1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Мерки/Дейности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EA68AB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BE5631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Източници на финансиране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FD691F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Срок за реализация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3B6A380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Очаквани резултати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AB4C27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Индикатори за изпълнение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6954829" w14:textId="48D76F3A" w:rsidR="00BC27CD" w:rsidRPr="00BC27CD" w:rsidRDefault="00C923D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Изпълнено през 202</w:t>
            </w:r>
            <w:r w:rsidR="00A2581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г.</w:t>
            </w:r>
          </w:p>
        </w:tc>
      </w:tr>
      <w:tr w:rsidR="00BC27CD" w:rsidRPr="00BC27CD" w14:paraId="79C36161" w14:textId="77777777" w:rsidTr="00C76867">
        <w:trPr>
          <w:trHeight w:val="300"/>
        </w:trPr>
        <w:tc>
          <w:tcPr>
            <w:tcW w:w="2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02F9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6EE1D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(лв.)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2D8C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4227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E80BA65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7B81A4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Текущи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295F5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Целеви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A3AB876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</w:tr>
      <w:tr w:rsidR="0053715C" w:rsidRPr="0053715C" w14:paraId="2E40E242" w14:textId="77777777" w:rsidTr="00C76867">
        <w:trPr>
          <w:trHeight w:val="18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7BB043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Определяне  на условия и ред, за организиране система  за разделно събиране  на битови отпадъци на територията на общината най-малко за следните отпадъчни материали: хартия и картон, метали, пластмаси и стъкло.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5D514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6C38D5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D11AE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</w:t>
            </w:r>
            <w:r w:rsidR="008753E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C12EE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Общината разполага  с определени  условия и ред, за организиране система  за разделно събиране  на битови отпадъци  за отпадъчни материали: хартия и картон, метали, пластмаси и стъкло.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F22AF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Разработен проект условия и ред, за организиране система  за разделно събиране  на битови отпадъци  за отпадъчни материали: хартия и картон, метали, пластмаси и стъкло.  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424E77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Приети от общинския съвет  съответните разпоредби за условия и ред за сключване на договори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92298" w14:textId="77777777" w:rsidR="00BC27CD" w:rsidRPr="00994566" w:rsidRDefault="00994566" w:rsidP="0099456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94566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Системата за разделно събиране  на хартия,  картон, метали, пластмаси и стъкло е организирана от фирма „</w:t>
            </w:r>
            <w:proofErr w:type="spellStart"/>
            <w:r w:rsidRPr="00994566">
              <w:rPr>
                <w:rFonts w:ascii="Times New Roman" w:eastAsia="Times New Roman" w:hAnsi="Times New Roman" w:cs="Times New Roman"/>
                <w:sz w:val="20"/>
                <w:szCs w:val="20"/>
              </w:rPr>
              <w:t>Булекопак</w:t>
            </w:r>
            <w:proofErr w:type="spellEnd"/>
            <w:r w:rsidRPr="009945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“ АД, съгласно сключен договор с община Белене. Фирмата е </w:t>
            </w:r>
            <w:r w:rsidRPr="009945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разположила жълти и зелени контейнери за разделно събиране на отпадъци в гр. Белене и с. Деков.</w:t>
            </w:r>
          </w:p>
        </w:tc>
      </w:tr>
      <w:tr w:rsidR="0053715C" w:rsidRPr="0053715C" w14:paraId="679D71A3" w14:textId="77777777" w:rsidTr="006801D9">
        <w:trPr>
          <w:trHeight w:val="1995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34CAEE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>Издаване и публикуване на заповед на кмета на общината за детайлизиране на условията и реда за разделното събиране на битовите отпадъци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59D4D8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727C7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DD7CE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202</w:t>
            </w:r>
            <w:r w:rsidR="008753E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CE3DC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Определени  са подробни изисквания към задължените лица за разделно събиране на отпадъците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E4996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Етапи на подготовка на заповедта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F9D118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Издадена и публикувана заповед от кмета на общината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731C6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BC27CD" w:rsidRPr="00BC27CD" w14:paraId="7C689067" w14:textId="77777777" w:rsidTr="00C76867">
        <w:trPr>
          <w:trHeight w:val="2235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1D6C09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Публикуване на интернет страницата на общината и широко оповестяване на местонахождението на контейнерите за изхвърляне  на разделно събраните отпадъци и осигурените площадките за предаване на разделно събрани отпадъци, какви отпадъци, при какви условия могат да се оставят на тези площадки и т.н.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C6455F" w14:textId="77777777" w:rsidR="00BC27CD" w:rsidRPr="00BC27CD" w:rsidRDefault="00BC27CD" w:rsidP="00BC27CD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03EE0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910C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8753E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E4C635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Публикувана актуална информация относно услугите, предоставяни от община </w:t>
            </w:r>
            <w:r w:rsidR="008753E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Белене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относно отпадъците на населението и фирмите, както и за всички права, задължения и възможности за участие и др.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4B006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Брой разположени контейнери площадки, за които общината е публикувала информация за местонахождението на площадките за разделно събрани отпадъци и вида и количествата на събираните отпадъци 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31CF0B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За </w:t>
            </w:r>
            <w:proofErr w:type="spellStart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сигурените</w:t>
            </w:r>
            <w:proofErr w:type="spellEnd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възможности за разделно събиране на битови отпадъци общината е публикувала актуална информация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08C05" w14:textId="77777777" w:rsidR="00BC27CD" w:rsidRPr="004A1133" w:rsidRDefault="004A1133" w:rsidP="004A11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A1133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Публикуване на интернет страницата на  местонахождението на контейнерите за разделно събраните на отпадъци.</w:t>
            </w:r>
          </w:p>
        </w:tc>
      </w:tr>
      <w:tr w:rsidR="00BC27CD" w:rsidRPr="00BC27CD" w14:paraId="0493E02C" w14:textId="77777777" w:rsidTr="00C76867">
        <w:trPr>
          <w:trHeight w:val="171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8B188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Събиране, обработване и систематизиране на информация за събраните и предадените за рециклиране битови отпадъци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FA0D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98024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5B5A1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постоянен 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2021-2028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59F14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Общината разполага с информация за доказване изпълнение на целите за рециклиране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4A7F2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Дял на ОО/фирми и юридически лица, които  са представили навременна и пълна информация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BB50D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Всички задължени ОО/фирми и юридически лица са представили навременна и пълна информация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D67CD" w14:textId="77777777" w:rsidR="00BC27CD" w:rsidRPr="00994566" w:rsidRDefault="00994566" w:rsidP="0099456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945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Информацията за събраните и предадени битови отпадъци се събира и въвежда в системата на Изпълнителната агенция по опазване на околната среда.</w:t>
            </w:r>
          </w:p>
        </w:tc>
      </w:tr>
      <w:tr w:rsidR="00BC27CD" w:rsidRPr="00BC27CD" w14:paraId="31A27ABE" w14:textId="77777777" w:rsidTr="00C76867">
        <w:trPr>
          <w:trHeight w:val="127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0BA10C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Регулярен планов контрол за предоставяне на информация от задължените лица за събраните и предадени за рециклиране отпадъци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E1184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2CBB8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E38B9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2D3BF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Всички задължени лица предоставят информация на общината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20541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Разработени и одобрени годишни планове за контрол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50514C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Одобрени отчети за осъществения контрол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BC3C6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C76867" w14:paraId="0AD028B0" w14:textId="77777777" w:rsidTr="00C76867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4"/>
          <w:wBefore w:w="436" w:type="dxa"/>
          <w:wAfter w:w="6209" w:type="dxa"/>
          <w:trHeight w:val="100"/>
        </w:trPr>
        <w:tc>
          <w:tcPr>
            <w:tcW w:w="8391" w:type="dxa"/>
            <w:gridSpan w:val="5"/>
          </w:tcPr>
          <w:p w14:paraId="414B8F95" w14:textId="77777777" w:rsidR="00C76867" w:rsidRDefault="00C76867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BC27CD" w14:paraId="5368F2BC" w14:textId="77777777" w:rsidTr="006801D9">
        <w:trPr>
          <w:trHeight w:val="1665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5AE71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Ежегодно организиране и провеждане от общината на най-малко 4 кампании за събиране и предаване от граждани и юридически лица на разделно събрани отпадъци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22255" w14:textId="77777777" w:rsidR="00BC27CD" w:rsidRPr="00BC27CD" w:rsidRDefault="008753EB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</w:t>
            </w:r>
            <w:r w:rsidR="00BC27CD"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BE554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Общински бюджет, отчисления по чл.64 от ЗУО 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9A82D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585F6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Допълнителни количества разделно събрани отпадъци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11060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Брой организирани кампании от общината</w:t>
            </w: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Количество разделно събрани отпадъци по време на кампаниите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7DFCD4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Най-малко 4 пъти в годината са организирани кампании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93592" w14:textId="77777777" w:rsidR="00BC27CD" w:rsidRPr="009877A8" w:rsidRDefault="009877A8" w:rsidP="009877A8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77A8"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 община Белене организира кампании за разделно предаване на опасни битови отпадъци. Отпадъците се предават в мобилен пункт, който събира отпадъците по утвърден график.</w:t>
            </w:r>
          </w:p>
        </w:tc>
      </w:tr>
      <w:tr w:rsidR="00BC27CD" w:rsidRPr="00BC27CD" w14:paraId="76AF37B1" w14:textId="77777777" w:rsidTr="00C76867">
        <w:trPr>
          <w:trHeight w:val="228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5082F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Ежегодно планиране и осъществяване на тематични проверки за изпълнение на изискванията за разделно събиране и предаване на отпадъците от търговски обекти, административни, стопански, образователни и </w:t>
            </w:r>
            <w:proofErr w:type="spellStart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др.подобни</w:t>
            </w:r>
            <w:proofErr w:type="spellEnd"/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обекти, както и за изпълнение на сключени договори с фирми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7F6E0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6B656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5DB53E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 до 2028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EE79C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Изпълнение на задълженията от всички лица съгласно изискванията на общинската наредба за управление на отпадъците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82E94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Брой осъществени тематични проверки 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FB49D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Всички обекти и договори са обхванати от системата за контрол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0C47F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BC27CD" w14:paraId="12ECA756" w14:textId="77777777" w:rsidTr="00C76867">
        <w:trPr>
          <w:trHeight w:val="1112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F86F5F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Изготвяне на годишен план и годишен отчет за осъществяване на контрол за изпълнение на изискванията на общинската наредба относно разделното събиране и подготовката за повторна употреба на битовите отпадъци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562E8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03E7E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AA23F1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Ежегодно до 2028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1A8ED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Одобрен годишен план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A3BD4" w14:textId="77777777" w:rsidR="00BC27CD" w:rsidRPr="00BC27CD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Изготвен годишен план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46028A" w14:textId="77777777" w:rsidR="00BC27CD" w:rsidRPr="00BC27CD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Осъществена  дейност по управление на отпадъците на основата на детайлно разработен план и отчитат изпълнението на годишните цели за контролната дейност на основата на годишния план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C4FC3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BC27CD" w14:paraId="0DBFF115" w14:textId="77777777" w:rsidTr="006801D9">
        <w:trPr>
          <w:trHeight w:val="1365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C4A43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Прилагане на  изисквания на ЗМДТ относно формиране на такса битови при  новите бази за отделните услуги в рамките на план-сметките на общините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19B2C5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EC25E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5FB63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8753E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39C5DA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Приложен е принципа "замърсителят плаща" по отношение определяне размера на такса битови отпадъци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82192" w14:textId="77777777" w:rsidR="00BC27CD" w:rsidRPr="00BC27CD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Изменена общинска наредба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CD506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Приложен е принципа "замърсителят плаща" по отношение всички генератори за отпадъци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5321A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450A26" w14:paraId="2684A6C4" w14:textId="77777777" w:rsidTr="00C76867">
        <w:trPr>
          <w:trHeight w:val="136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059BF" w14:textId="77777777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Извършване на морфологичен анализ на образуваните отпадъци на територията на общината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FA0D2" w14:textId="77777777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50 000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9671E" w14:textId="77777777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Отчисления по чл.64 от ЗУО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5A0AB" w14:textId="77777777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8753EB"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1B7DC" w14:textId="77777777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Изготвен доклад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73070" w14:textId="77777777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Извършени сезонни </w:t>
            </w:r>
            <w:proofErr w:type="spellStart"/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пробовземания</w:t>
            </w:r>
            <w:proofErr w:type="spellEnd"/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A1767" w14:textId="77777777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50A2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Определен състав на образуваните отпадъци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06E4F" w14:textId="0BD2DCA4" w:rsidR="00BC27CD" w:rsidRPr="00450A26" w:rsidRDefault="00BC27CD" w:rsidP="00450A26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14:paraId="49FE6D6B" w14:textId="77777777" w:rsidR="00BC27CD" w:rsidRPr="00450A26" w:rsidRDefault="00BC27CD" w:rsidP="00450A26">
      <w:pPr>
        <w:jc w:val="both"/>
        <w:rPr>
          <w:sz w:val="20"/>
          <w:szCs w:val="20"/>
          <w:lang w:bidi="ar-SA"/>
        </w:rPr>
      </w:pPr>
    </w:p>
    <w:p w14:paraId="40B86EE6" w14:textId="77777777" w:rsidR="005D5814" w:rsidRDefault="005D5814" w:rsidP="00E66F2A">
      <w:pPr>
        <w:pStyle w:val="af9"/>
      </w:pPr>
      <w:bookmarkStart w:id="5" w:name="_Toc88025742"/>
      <w:r w:rsidRPr="00C6163A">
        <w:t>План за действие - Програмата за достигане на целите за рециклиране и оползотворяване на строителни отпадъци и отпадъци от разрушаване на сгради</w:t>
      </w:r>
      <w:bookmarkEnd w:id="5"/>
    </w:p>
    <w:tbl>
      <w:tblPr>
        <w:tblW w:w="147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700"/>
        <w:gridCol w:w="1400"/>
        <w:gridCol w:w="1340"/>
        <w:gridCol w:w="2506"/>
        <w:gridCol w:w="1843"/>
        <w:gridCol w:w="1700"/>
        <w:gridCol w:w="1559"/>
      </w:tblGrid>
      <w:tr w:rsidR="00BC27CD" w:rsidRPr="00BC27CD" w14:paraId="21772859" w14:textId="77777777" w:rsidTr="00C923D3">
        <w:trPr>
          <w:trHeight w:val="705"/>
        </w:trPr>
        <w:tc>
          <w:tcPr>
            <w:tcW w:w="2709" w:type="dxa"/>
            <w:vMerge w:val="restart"/>
            <w:shd w:val="clear" w:color="000000" w:fill="F2F2F2"/>
            <w:vAlign w:val="center"/>
            <w:hideMark/>
          </w:tcPr>
          <w:p w14:paraId="7E833CE6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Мерки/Дейности</w:t>
            </w:r>
          </w:p>
        </w:tc>
        <w:tc>
          <w:tcPr>
            <w:tcW w:w="1700" w:type="dxa"/>
            <w:shd w:val="clear" w:color="000000" w:fill="F2F2F2"/>
            <w:vAlign w:val="center"/>
            <w:hideMark/>
          </w:tcPr>
          <w:p w14:paraId="0BC45179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400" w:type="dxa"/>
            <w:vMerge w:val="restart"/>
            <w:shd w:val="clear" w:color="000000" w:fill="F2F2F2"/>
            <w:vAlign w:val="center"/>
            <w:hideMark/>
          </w:tcPr>
          <w:p w14:paraId="057643A3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Източници на финансиране</w:t>
            </w:r>
          </w:p>
        </w:tc>
        <w:tc>
          <w:tcPr>
            <w:tcW w:w="1340" w:type="dxa"/>
            <w:vMerge w:val="restart"/>
            <w:shd w:val="clear" w:color="000000" w:fill="F2F2F2"/>
            <w:vAlign w:val="center"/>
            <w:hideMark/>
          </w:tcPr>
          <w:p w14:paraId="250D6BEE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Срок за реализация</w:t>
            </w:r>
          </w:p>
        </w:tc>
        <w:tc>
          <w:tcPr>
            <w:tcW w:w="2506" w:type="dxa"/>
            <w:vMerge w:val="restart"/>
            <w:shd w:val="clear" w:color="000000" w:fill="F2F2F2"/>
            <w:vAlign w:val="center"/>
            <w:hideMark/>
          </w:tcPr>
          <w:p w14:paraId="0EF24748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Очаквани резултати</w:t>
            </w:r>
          </w:p>
        </w:tc>
        <w:tc>
          <w:tcPr>
            <w:tcW w:w="3543" w:type="dxa"/>
            <w:gridSpan w:val="2"/>
            <w:shd w:val="clear" w:color="000000" w:fill="F2F2F2"/>
            <w:vAlign w:val="center"/>
            <w:hideMark/>
          </w:tcPr>
          <w:p w14:paraId="7FA54302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Индикатори за изпълнение</w:t>
            </w:r>
          </w:p>
        </w:tc>
        <w:tc>
          <w:tcPr>
            <w:tcW w:w="1559" w:type="dxa"/>
            <w:vMerge w:val="restart"/>
            <w:shd w:val="clear" w:color="000000" w:fill="F2F2F2"/>
            <w:vAlign w:val="center"/>
          </w:tcPr>
          <w:p w14:paraId="0208AA3A" w14:textId="1763C5AD" w:rsidR="00BC27CD" w:rsidRPr="00BC27CD" w:rsidRDefault="00C923D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Изпълнено през 202</w:t>
            </w:r>
            <w:r w:rsidR="00A2581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г.</w:t>
            </w:r>
          </w:p>
        </w:tc>
      </w:tr>
      <w:tr w:rsidR="00BC27CD" w:rsidRPr="00BC27CD" w14:paraId="64E7221D" w14:textId="77777777" w:rsidTr="00C923D3">
        <w:trPr>
          <w:trHeight w:val="300"/>
        </w:trPr>
        <w:tc>
          <w:tcPr>
            <w:tcW w:w="2709" w:type="dxa"/>
            <w:vMerge/>
            <w:vAlign w:val="center"/>
            <w:hideMark/>
          </w:tcPr>
          <w:p w14:paraId="7353976D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700" w:type="dxa"/>
            <w:shd w:val="clear" w:color="000000" w:fill="F2F2F2"/>
            <w:vAlign w:val="center"/>
            <w:hideMark/>
          </w:tcPr>
          <w:p w14:paraId="68E5312C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(лв.)</w:t>
            </w:r>
          </w:p>
        </w:tc>
        <w:tc>
          <w:tcPr>
            <w:tcW w:w="1400" w:type="dxa"/>
            <w:vMerge/>
            <w:vAlign w:val="center"/>
            <w:hideMark/>
          </w:tcPr>
          <w:p w14:paraId="3B9C5980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14:paraId="78224848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506" w:type="dxa"/>
            <w:vMerge/>
            <w:vAlign w:val="center"/>
            <w:hideMark/>
          </w:tcPr>
          <w:p w14:paraId="563BE89E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shd w:val="clear" w:color="000000" w:fill="F2F2F2"/>
            <w:vAlign w:val="center"/>
            <w:hideMark/>
          </w:tcPr>
          <w:p w14:paraId="5357D5FB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Текущи</w:t>
            </w:r>
          </w:p>
        </w:tc>
        <w:tc>
          <w:tcPr>
            <w:tcW w:w="1700" w:type="dxa"/>
            <w:shd w:val="clear" w:color="000000" w:fill="F2F2F2"/>
            <w:vAlign w:val="center"/>
            <w:hideMark/>
          </w:tcPr>
          <w:p w14:paraId="6BB8DD31" w14:textId="77777777" w:rsidR="00BC27CD" w:rsidRPr="00BC27CD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BC27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Целеви</w:t>
            </w:r>
          </w:p>
        </w:tc>
        <w:tc>
          <w:tcPr>
            <w:tcW w:w="1559" w:type="dxa"/>
            <w:vMerge/>
            <w:vAlign w:val="center"/>
          </w:tcPr>
          <w:p w14:paraId="2E0A86EE" w14:textId="77777777" w:rsidR="00BC27CD" w:rsidRPr="00BC27CD" w:rsidRDefault="00BC27CD" w:rsidP="00BC27CD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</w:tr>
      <w:tr w:rsidR="00BC27CD" w:rsidRPr="0053715C" w14:paraId="7F7A1595" w14:textId="77777777" w:rsidTr="00C923D3">
        <w:trPr>
          <w:trHeight w:val="1515"/>
        </w:trPr>
        <w:tc>
          <w:tcPr>
            <w:tcW w:w="2709" w:type="dxa"/>
            <w:shd w:val="clear" w:color="auto" w:fill="FFFFFF" w:themeFill="background1"/>
            <w:vAlign w:val="center"/>
            <w:hideMark/>
          </w:tcPr>
          <w:p w14:paraId="1214A195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Организиране на събирането, оползотворяването и обезвреждането на строителни отпадъци от ремонтна дейност, образувани от домакинствата на територията на общината.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3C878BF3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vAlign w:val="center"/>
            <w:hideMark/>
          </w:tcPr>
          <w:p w14:paraId="3710B34F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40" w:type="dxa"/>
            <w:shd w:val="clear" w:color="auto" w:fill="FFFFFF" w:themeFill="background1"/>
            <w:vAlign w:val="center"/>
            <w:hideMark/>
          </w:tcPr>
          <w:p w14:paraId="16BBA2DC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532BD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2506" w:type="dxa"/>
            <w:shd w:val="clear" w:color="auto" w:fill="FFFFFF" w:themeFill="background1"/>
            <w:vAlign w:val="center"/>
            <w:hideMark/>
          </w:tcPr>
          <w:p w14:paraId="37639E80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Организирана система за разделно събиране на строителни отпадъци от ремонтна дейност, образувани от домакинствата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3C46068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Количество оползотворени отпадъци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1FB32956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Ежегодно оползотворени 100т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457A85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53715C" w14:paraId="51ACCE21" w14:textId="77777777" w:rsidTr="00C923D3">
        <w:trPr>
          <w:trHeight w:val="1755"/>
        </w:trPr>
        <w:tc>
          <w:tcPr>
            <w:tcW w:w="2709" w:type="dxa"/>
            <w:shd w:val="clear" w:color="auto" w:fill="FFFFFF" w:themeFill="background1"/>
            <w:vAlign w:val="center"/>
            <w:hideMark/>
          </w:tcPr>
          <w:p w14:paraId="099AEA18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Включване в отговорностите на съответните компетентни звена на община </w:t>
            </w:r>
            <w:r w:rsidR="00532BD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Белене</w:t>
            </w: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да изпълняват изискванията относно строителните отпадъци като Възложител на строителни дейности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17136307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vAlign w:val="center"/>
            <w:hideMark/>
          </w:tcPr>
          <w:p w14:paraId="5DCAC1E2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40" w:type="dxa"/>
            <w:shd w:val="clear" w:color="auto" w:fill="FFFFFF" w:themeFill="background1"/>
            <w:vAlign w:val="center"/>
            <w:hideMark/>
          </w:tcPr>
          <w:p w14:paraId="467CD9BC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532BD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2506" w:type="dxa"/>
            <w:shd w:val="clear" w:color="auto" w:fill="FFFFFF" w:themeFill="background1"/>
            <w:vAlign w:val="center"/>
            <w:hideMark/>
          </w:tcPr>
          <w:p w14:paraId="3EB9EAF2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D772418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Изготвен е проект на актуализация на функционалните характеристики на дирекциите на община </w:t>
            </w:r>
            <w:r w:rsidR="00532BD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Белене</w:t>
            </w: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със съответните изисквания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5EB0B948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Функционалните характеристики са актуализирани и одобрени със съответните изисквания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CC0F611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53715C" w14:paraId="285781B8" w14:textId="77777777" w:rsidTr="00C923D3">
        <w:trPr>
          <w:trHeight w:val="1200"/>
        </w:trPr>
        <w:tc>
          <w:tcPr>
            <w:tcW w:w="2709" w:type="dxa"/>
            <w:shd w:val="clear" w:color="auto" w:fill="FFFFFF" w:themeFill="background1"/>
            <w:vAlign w:val="center"/>
            <w:hideMark/>
          </w:tcPr>
          <w:p w14:paraId="6D6CADAA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Включване в тръжните документи за строителство на изискването за оползотворяване на строителни отпадъци в обратни насипи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7D4F3F40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vAlign w:val="center"/>
            <w:hideMark/>
          </w:tcPr>
          <w:p w14:paraId="643A7B0D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40" w:type="dxa"/>
            <w:shd w:val="clear" w:color="auto" w:fill="FFFFFF" w:themeFill="background1"/>
            <w:vAlign w:val="center"/>
            <w:hideMark/>
          </w:tcPr>
          <w:p w14:paraId="328F84DB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2021-2028</w:t>
            </w:r>
          </w:p>
        </w:tc>
        <w:tc>
          <w:tcPr>
            <w:tcW w:w="2506" w:type="dxa"/>
            <w:shd w:val="clear" w:color="auto" w:fill="FFFFFF" w:themeFill="background1"/>
            <w:vAlign w:val="center"/>
            <w:hideMark/>
          </w:tcPr>
          <w:p w14:paraId="46E884F3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Строителни отпадъци се оползотворяват в обратни насипи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1412B60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 xml:space="preserve">2025 - 10%                     </w:t>
            </w: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 xml:space="preserve">2026-2028 - 11%         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1C29FE8F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2028 - 12%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2177105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53715C" w14:paraId="3F2118CF" w14:textId="77777777" w:rsidTr="00C923D3">
        <w:trPr>
          <w:trHeight w:val="1680"/>
        </w:trPr>
        <w:tc>
          <w:tcPr>
            <w:tcW w:w="2709" w:type="dxa"/>
            <w:shd w:val="clear" w:color="auto" w:fill="FFFFFF" w:themeFill="background1"/>
            <w:vAlign w:val="center"/>
            <w:hideMark/>
          </w:tcPr>
          <w:p w14:paraId="40182C76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Включване в тръжните документи за строителство на сгради на изискването за влагане в строежите на рециклирани строителни материали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7A6E82AE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vAlign w:val="center"/>
            <w:hideMark/>
          </w:tcPr>
          <w:p w14:paraId="7C9848EA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340" w:type="dxa"/>
            <w:shd w:val="clear" w:color="auto" w:fill="FFFFFF" w:themeFill="background1"/>
            <w:vAlign w:val="center"/>
            <w:hideMark/>
          </w:tcPr>
          <w:p w14:paraId="79323503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2021-2028</w:t>
            </w:r>
          </w:p>
        </w:tc>
        <w:tc>
          <w:tcPr>
            <w:tcW w:w="2506" w:type="dxa"/>
            <w:shd w:val="clear" w:color="auto" w:fill="FFFFFF" w:themeFill="background1"/>
            <w:vAlign w:val="center"/>
            <w:hideMark/>
          </w:tcPr>
          <w:p w14:paraId="1628A59C" w14:textId="77777777" w:rsidR="00BC27CD" w:rsidRPr="0053715C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 строителството на сгради се влагат рециклирани строителни материали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0660C58" w14:textId="1D866766" w:rsidR="00BC27CD" w:rsidRPr="0053715C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2021-2023 - 2%; </w:t>
            </w: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2024-20</w:t>
            </w:r>
            <w:r w:rsidR="00F057B0" w:rsidRPr="00F057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fldChar w:fldCharType="begin"/>
            </w:r>
            <w:r w:rsidR="00F057B0" w:rsidRPr="00F057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instrText xml:space="preserve"> PAGE   \* MERGEFORMAT </w:instrText>
            </w:r>
            <w:r w:rsidR="00F057B0" w:rsidRPr="00F057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fldChar w:fldCharType="separate"/>
            </w:r>
            <w:r w:rsidR="00DD37E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ar-SA"/>
              </w:rPr>
              <w:t>8</w:t>
            </w:r>
            <w:r w:rsidR="00F057B0" w:rsidRPr="00F057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ar-SA"/>
              </w:rPr>
              <w:fldChar w:fldCharType="end"/>
            </w: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28 - 2,5%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55F4480F" w14:textId="77777777" w:rsidR="00BC27CD" w:rsidRPr="0053715C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2028 - 2,5%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7D5B37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27CD" w:rsidRPr="0053715C" w14:paraId="7F7C1C9E" w14:textId="77777777" w:rsidTr="00C923D3">
        <w:trPr>
          <w:trHeight w:val="2715"/>
        </w:trPr>
        <w:tc>
          <w:tcPr>
            <w:tcW w:w="2709" w:type="dxa"/>
            <w:shd w:val="clear" w:color="auto" w:fill="FFFFFF" w:themeFill="background1"/>
            <w:vAlign w:val="center"/>
            <w:hideMark/>
          </w:tcPr>
          <w:p w14:paraId="73C19024" w14:textId="77777777" w:rsidR="00BC27CD" w:rsidRPr="0053715C" w:rsidRDefault="00BC27CD" w:rsidP="00BC27C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Проучване на възможностите за финансиране на проекти и изпълнение на проекти за системи, съоръжения и инсталации за селективно разрушаване, подготовка, рециклиране и оползотворяване на строителни отпадъци и за производство на рециклирани строителни материали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63C3B833" w14:textId="77777777" w:rsidR="00BC27CD" w:rsidRPr="0053715C" w:rsidRDefault="00532BDC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  <w:r w:rsidR="00BC27CD"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00 000</w:t>
            </w:r>
          </w:p>
        </w:tc>
        <w:tc>
          <w:tcPr>
            <w:tcW w:w="1400" w:type="dxa"/>
            <w:shd w:val="clear" w:color="auto" w:fill="FFFFFF" w:themeFill="background1"/>
            <w:vAlign w:val="center"/>
            <w:hideMark/>
          </w:tcPr>
          <w:p w14:paraId="667E77EF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ОПОС 2021-2027</w:t>
            </w: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Юридически лица</w:t>
            </w:r>
          </w:p>
        </w:tc>
        <w:tc>
          <w:tcPr>
            <w:tcW w:w="1340" w:type="dxa"/>
            <w:shd w:val="clear" w:color="auto" w:fill="FFFFFF" w:themeFill="background1"/>
            <w:vAlign w:val="center"/>
            <w:hideMark/>
          </w:tcPr>
          <w:p w14:paraId="1CCBEBE2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2025-2028</w:t>
            </w:r>
          </w:p>
        </w:tc>
        <w:tc>
          <w:tcPr>
            <w:tcW w:w="2506" w:type="dxa"/>
            <w:shd w:val="clear" w:color="auto" w:fill="FFFFFF" w:themeFill="background1"/>
            <w:vAlign w:val="center"/>
            <w:hideMark/>
          </w:tcPr>
          <w:p w14:paraId="562511B2" w14:textId="77777777" w:rsidR="00BC27CD" w:rsidRPr="0053715C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Намален риск за  околната среда и човешкото здраве от вредното въздействие на тези групи  отпадъци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724B646" w14:textId="77777777" w:rsidR="00BC27CD" w:rsidRPr="0053715C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Сключен договор</w:t>
            </w:r>
          </w:p>
        </w:tc>
        <w:tc>
          <w:tcPr>
            <w:tcW w:w="1700" w:type="dxa"/>
            <w:shd w:val="clear" w:color="auto" w:fill="FFFFFF" w:themeFill="background1"/>
            <w:vAlign w:val="center"/>
            <w:hideMark/>
          </w:tcPr>
          <w:p w14:paraId="067188C1" w14:textId="77777777" w:rsidR="00BC27CD" w:rsidRPr="0053715C" w:rsidRDefault="00BC27CD" w:rsidP="00BC27CD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Изпълнен проект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98081D" w14:textId="77777777" w:rsidR="00BC27CD" w:rsidRPr="0053715C" w:rsidRDefault="00BC27CD" w:rsidP="00BC27C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14:paraId="5762E2AA" w14:textId="77777777" w:rsidR="00BC27CD" w:rsidRDefault="00BC27CD" w:rsidP="003524BF">
      <w:pPr>
        <w:rPr>
          <w:lang w:bidi="ar-SA"/>
        </w:rPr>
      </w:pPr>
    </w:p>
    <w:p w14:paraId="079E8AF9" w14:textId="77777777" w:rsidR="003524BF" w:rsidRDefault="00C0088E" w:rsidP="00E66F2A">
      <w:pPr>
        <w:pStyle w:val="af9"/>
        <w:rPr>
          <w:rFonts w:eastAsiaTheme="minorHAnsi"/>
          <w:lang w:eastAsia="en-US"/>
        </w:rPr>
      </w:pPr>
      <w:bookmarkStart w:id="6" w:name="_Toc88025743"/>
      <w:r w:rsidRPr="00D73DAA">
        <w:t>План за действие - Програма за достигане на целите за рециклиране и оползотворяване на МРО</w:t>
      </w:r>
      <w:bookmarkEnd w:id="6"/>
    </w:p>
    <w:tbl>
      <w:tblPr>
        <w:tblW w:w="1468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1559"/>
        <w:gridCol w:w="1380"/>
        <w:gridCol w:w="1420"/>
        <w:gridCol w:w="1878"/>
        <w:gridCol w:w="1630"/>
        <w:gridCol w:w="1666"/>
        <w:gridCol w:w="2157"/>
      </w:tblGrid>
      <w:tr w:rsidR="00434949" w:rsidRPr="00434949" w14:paraId="549A8A57" w14:textId="77777777" w:rsidTr="00FC0B31">
        <w:trPr>
          <w:trHeight w:val="705"/>
        </w:trPr>
        <w:tc>
          <w:tcPr>
            <w:tcW w:w="2992" w:type="dxa"/>
            <w:vMerge w:val="restart"/>
            <w:shd w:val="clear" w:color="000000" w:fill="F2F2F2"/>
            <w:vAlign w:val="center"/>
            <w:hideMark/>
          </w:tcPr>
          <w:p w14:paraId="6846258E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Мерки/Дейности</w:t>
            </w:r>
          </w:p>
        </w:tc>
        <w:tc>
          <w:tcPr>
            <w:tcW w:w="1559" w:type="dxa"/>
            <w:shd w:val="clear" w:color="000000" w:fill="F2F2F2"/>
            <w:vAlign w:val="center"/>
            <w:hideMark/>
          </w:tcPr>
          <w:p w14:paraId="661BB424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380" w:type="dxa"/>
            <w:vMerge w:val="restart"/>
            <w:shd w:val="clear" w:color="000000" w:fill="F2F2F2"/>
            <w:vAlign w:val="center"/>
            <w:hideMark/>
          </w:tcPr>
          <w:p w14:paraId="4FDAB712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Източници на финансиране</w:t>
            </w:r>
          </w:p>
        </w:tc>
        <w:tc>
          <w:tcPr>
            <w:tcW w:w="1420" w:type="dxa"/>
            <w:vMerge w:val="restart"/>
            <w:shd w:val="clear" w:color="000000" w:fill="F2F2F2"/>
            <w:vAlign w:val="center"/>
            <w:hideMark/>
          </w:tcPr>
          <w:p w14:paraId="14AE2042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Срок за реализация</w:t>
            </w:r>
          </w:p>
        </w:tc>
        <w:tc>
          <w:tcPr>
            <w:tcW w:w="1878" w:type="dxa"/>
            <w:vMerge w:val="restart"/>
            <w:shd w:val="clear" w:color="000000" w:fill="F2F2F2"/>
            <w:vAlign w:val="center"/>
            <w:hideMark/>
          </w:tcPr>
          <w:p w14:paraId="77183AF9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Очаквани резултати</w:t>
            </w:r>
          </w:p>
        </w:tc>
        <w:tc>
          <w:tcPr>
            <w:tcW w:w="3296" w:type="dxa"/>
            <w:gridSpan w:val="2"/>
            <w:shd w:val="clear" w:color="000000" w:fill="F2F2F2"/>
            <w:vAlign w:val="center"/>
            <w:hideMark/>
          </w:tcPr>
          <w:p w14:paraId="779B48BB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Индикатори за изпълнение</w:t>
            </w:r>
          </w:p>
        </w:tc>
        <w:tc>
          <w:tcPr>
            <w:tcW w:w="2157" w:type="dxa"/>
            <w:vMerge w:val="restart"/>
            <w:shd w:val="clear" w:color="000000" w:fill="F2F2F2"/>
            <w:vAlign w:val="center"/>
            <w:hideMark/>
          </w:tcPr>
          <w:p w14:paraId="1B422BE4" w14:textId="5322B465" w:rsidR="00434949" w:rsidRPr="00434949" w:rsidRDefault="00C923D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Изпълнено през 202</w:t>
            </w:r>
            <w:r w:rsidR="001542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г.</w:t>
            </w:r>
          </w:p>
        </w:tc>
      </w:tr>
      <w:tr w:rsidR="00434949" w:rsidRPr="00434949" w14:paraId="5232CE7B" w14:textId="77777777" w:rsidTr="00FC0B31">
        <w:trPr>
          <w:trHeight w:val="315"/>
        </w:trPr>
        <w:tc>
          <w:tcPr>
            <w:tcW w:w="2992" w:type="dxa"/>
            <w:vMerge/>
            <w:vAlign w:val="center"/>
            <w:hideMark/>
          </w:tcPr>
          <w:p w14:paraId="47BA1481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559" w:type="dxa"/>
            <w:shd w:val="clear" w:color="000000" w:fill="F2F2F2"/>
            <w:vAlign w:val="center"/>
            <w:hideMark/>
          </w:tcPr>
          <w:p w14:paraId="48B17E17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(лв.)</w:t>
            </w:r>
          </w:p>
        </w:tc>
        <w:tc>
          <w:tcPr>
            <w:tcW w:w="1380" w:type="dxa"/>
            <w:vMerge/>
            <w:vAlign w:val="center"/>
            <w:hideMark/>
          </w:tcPr>
          <w:p w14:paraId="5C3F2167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CF15F94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14:paraId="52ECB7EF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630" w:type="dxa"/>
            <w:shd w:val="clear" w:color="000000" w:fill="F2F2F2"/>
            <w:vAlign w:val="center"/>
            <w:hideMark/>
          </w:tcPr>
          <w:p w14:paraId="5E593FBD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Текущи</w:t>
            </w:r>
          </w:p>
        </w:tc>
        <w:tc>
          <w:tcPr>
            <w:tcW w:w="1666" w:type="dxa"/>
            <w:shd w:val="clear" w:color="000000" w:fill="F2F2F2"/>
            <w:vAlign w:val="center"/>
            <w:hideMark/>
          </w:tcPr>
          <w:p w14:paraId="20EF0F6D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Целеви</w:t>
            </w:r>
          </w:p>
        </w:tc>
        <w:tc>
          <w:tcPr>
            <w:tcW w:w="2157" w:type="dxa"/>
            <w:vMerge/>
            <w:vAlign w:val="center"/>
            <w:hideMark/>
          </w:tcPr>
          <w:p w14:paraId="0E2F934E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</w:tr>
      <w:tr w:rsidR="00434949" w:rsidRPr="0053715C" w14:paraId="4BFB3BCF" w14:textId="77777777" w:rsidTr="00FC0B31">
        <w:trPr>
          <w:trHeight w:val="3225"/>
        </w:trPr>
        <w:tc>
          <w:tcPr>
            <w:tcW w:w="2992" w:type="dxa"/>
            <w:shd w:val="clear" w:color="auto" w:fill="FFFFFF" w:themeFill="background1"/>
            <w:vAlign w:val="center"/>
            <w:hideMark/>
          </w:tcPr>
          <w:p w14:paraId="022838E7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Отправяне на предложение за сътрудничество  до всички </w:t>
            </w:r>
            <w:proofErr w:type="spellStart"/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ООп</w:t>
            </w:r>
            <w:proofErr w:type="spellEnd"/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, притежаващи разрешение по чл. 81 ЗУО   за организиране на  системи за  разделно събиране на негодни за употреба батерии и акумулатори (НУБА), излязло от употреба електрическо и електронно оборудване (ИУЕЕО), излезли от употреба моторни превозни средства (ИУМПС), излезли от употреба гуми (ИУГ), отпадъчни масла и нефтопродукти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14:paraId="5C1B9ED4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380" w:type="dxa"/>
            <w:shd w:val="clear" w:color="auto" w:fill="FFFFFF" w:themeFill="background1"/>
            <w:vAlign w:val="center"/>
            <w:hideMark/>
          </w:tcPr>
          <w:p w14:paraId="2AA90B9A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vAlign w:val="center"/>
            <w:hideMark/>
          </w:tcPr>
          <w:p w14:paraId="322EE298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2021-2022</w:t>
            </w:r>
          </w:p>
        </w:tc>
        <w:tc>
          <w:tcPr>
            <w:tcW w:w="1878" w:type="dxa"/>
            <w:shd w:val="clear" w:color="auto" w:fill="FFFFFF" w:themeFill="background1"/>
            <w:vAlign w:val="center"/>
            <w:hideMark/>
          </w:tcPr>
          <w:p w14:paraId="4BB7BE48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Общината е осигурила допълнителни количества предадени за рециклиране отпадъци чрез схемата за РОП</w:t>
            </w:r>
          </w:p>
        </w:tc>
        <w:tc>
          <w:tcPr>
            <w:tcW w:w="1630" w:type="dxa"/>
            <w:shd w:val="clear" w:color="auto" w:fill="FFFFFF" w:themeFill="background1"/>
            <w:vAlign w:val="center"/>
            <w:hideMark/>
          </w:tcPr>
          <w:p w14:paraId="630B9A8F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Етапи на подготовка и възлагане на договорите</w:t>
            </w:r>
          </w:p>
        </w:tc>
        <w:tc>
          <w:tcPr>
            <w:tcW w:w="1666" w:type="dxa"/>
            <w:shd w:val="clear" w:color="auto" w:fill="FFFFFF" w:themeFill="background1"/>
            <w:vAlign w:val="center"/>
            <w:hideMark/>
          </w:tcPr>
          <w:p w14:paraId="4F3547F3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Сключени договори  </w:t>
            </w:r>
          </w:p>
        </w:tc>
        <w:tc>
          <w:tcPr>
            <w:tcW w:w="2157" w:type="dxa"/>
            <w:shd w:val="clear" w:color="auto" w:fill="FFFFFF" w:themeFill="background1"/>
            <w:vAlign w:val="center"/>
          </w:tcPr>
          <w:p w14:paraId="4A16139D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434949" w:rsidRPr="0053715C" w14:paraId="454B68DF" w14:textId="77777777" w:rsidTr="00FC0B31">
        <w:trPr>
          <w:trHeight w:val="2430"/>
        </w:trPr>
        <w:tc>
          <w:tcPr>
            <w:tcW w:w="2992" w:type="dxa"/>
            <w:shd w:val="clear" w:color="auto" w:fill="FFFFFF" w:themeFill="background1"/>
            <w:vAlign w:val="center"/>
            <w:hideMark/>
          </w:tcPr>
          <w:p w14:paraId="003262DF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>Съдействие на организациите за оползотворяване на масово разпространени отпадъци, проявили интерес за определянето на  места за разполагане на необходимите елементи на системите за разделно събиране и местата за предаване на масово разпространени отпадъци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14:paraId="2807C35B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380" w:type="dxa"/>
            <w:shd w:val="clear" w:color="auto" w:fill="FFFFFF" w:themeFill="background1"/>
            <w:vAlign w:val="center"/>
            <w:hideMark/>
          </w:tcPr>
          <w:p w14:paraId="4CDE3255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420" w:type="dxa"/>
            <w:shd w:val="clear" w:color="auto" w:fill="FFFFFF" w:themeFill="background1"/>
            <w:vAlign w:val="center"/>
            <w:hideMark/>
          </w:tcPr>
          <w:p w14:paraId="033DB88E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 до 2028</w:t>
            </w:r>
          </w:p>
        </w:tc>
        <w:tc>
          <w:tcPr>
            <w:tcW w:w="1878" w:type="dxa"/>
            <w:shd w:val="clear" w:color="auto" w:fill="FFFFFF" w:themeFill="background1"/>
            <w:vAlign w:val="center"/>
            <w:hideMark/>
          </w:tcPr>
          <w:p w14:paraId="71DDD29C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Осигурени места за разполагане на необходимите елементи на системите за разделно събиране и местата за предаване на масово разпространени отпадъци</w:t>
            </w:r>
          </w:p>
        </w:tc>
        <w:tc>
          <w:tcPr>
            <w:tcW w:w="1630" w:type="dxa"/>
            <w:shd w:val="clear" w:color="auto" w:fill="FFFFFF" w:themeFill="background1"/>
            <w:vAlign w:val="center"/>
            <w:hideMark/>
          </w:tcPr>
          <w:p w14:paraId="65E59F43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Идентифицирани всички задължени лица в схемата за МРО</w:t>
            </w:r>
          </w:p>
        </w:tc>
        <w:tc>
          <w:tcPr>
            <w:tcW w:w="1666" w:type="dxa"/>
            <w:shd w:val="clear" w:color="auto" w:fill="FFFFFF" w:themeFill="background1"/>
            <w:vAlign w:val="center"/>
            <w:hideMark/>
          </w:tcPr>
          <w:p w14:paraId="351BB02C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Повишаване на количествата на разделно събраните МРО</w:t>
            </w:r>
          </w:p>
        </w:tc>
        <w:tc>
          <w:tcPr>
            <w:tcW w:w="2157" w:type="dxa"/>
            <w:shd w:val="clear" w:color="auto" w:fill="FFFFFF" w:themeFill="background1"/>
            <w:vAlign w:val="center"/>
          </w:tcPr>
          <w:p w14:paraId="024251DE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434949" w:rsidRPr="0053715C" w14:paraId="133D84C7" w14:textId="77777777" w:rsidTr="00FC0B31">
        <w:trPr>
          <w:trHeight w:val="1620"/>
        </w:trPr>
        <w:tc>
          <w:tcPr>
            <w:tcW w:w="2992" w:type="dxa"/>
            <w:shd w:val="clear" w:color="auto" w:fill="FFFFFF" w:themeFill="background1"/>
            <w:vAlign w:val="center"/>
            <w:hideMark/>
          </w:tcPr>
          <w:p w14:paraId="790307D4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Изпълнение на информационни кампании за обществеността от ОО на МРО от одобрените им програми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14:paraId="0450588A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380" w:type="dxa"/>
            <w:shd w:val="clear" w:color="auto" w:fill="FFFFFF" w:themeFill="background1"/>
            <w:vAlign w:val="center"/>
            <w:hideMark/>
          </w:tcPr>
          <w:p w14:paraId="196157D0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на ОО</w:t>
            </w:r>
          </w:p>
        </w:tc>
        <w:tc>
          <w:tcPr>
            <w:tcW w:w="1420" w:type="dxa"/>
            <w:shd w:val="clear" w:color="auto" w:fill="FFFFFF" w:themeFill="background1"/>
            <w:vAlign w:val="center"/>
            <w:hideMark/>
          </w:tcPr>
          <w:p w14:paraId="46728A73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 до 2028</w:t>
            </w:r>
          </w:p>
        </w:tc>
        <w:tc>
          <w:tcPr>
            <w:tcW w:w="1878" w:type="dxa"/>
            <w:shd w:val="clear" w:color="auto" w:fill="FFFFFF" w:themeFill="background1"/>
            <w:vAlign w:val="center"/>
            <w:hideMark/>
          </w:tcPr>
          <w:p w14:paraId="333626FC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ОО изпълняват одобрените им програми, вкл. в частта за информиране на обществеността </w:t>
            </w:r>
          </w:p>
        </w:tc>
        <w:tc>
          <w:tcPr>
            <w:tcW w:w="1630" w:type="dxa"/>
            <w:shd w:val="clear" w:color="auto" w:fill="FFFFFF" w:themeFill="background1"/>
            <w:vAlign w:val="center"/>
            <w:hideMark/>
          </w:tcPr>
          <w:p w14:paraId="3F8256C8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Брой проведени информационни кампании от ОО на МРО</w:t>
            </w:r>
          </w:p>
        </w:tc>
        <w:tc>
          <w:tcPr>
            <w:tcW w:w="1666" w:type="dxa"/>
            <w:shd w:val="clear" w:color="auto" w:fill="FFFFFF" w:themeFill="background1"/>
            <w:vAlign w:val="center"/>
            <w:hideMark/>
          </w:tcPr>
          <w:p w14:paraId="06480A35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Повишена информираността на обществеността по въпросите на управлението на МРО, отчетена при проучвания на общественото мнение </w:t>
            </w:r>
          </w:p>
        </w:tc>
        <w:tc>
          <w:tcPr>
            <w:tcW w:w="2157" w:type="dxa"/>
            <w:shd w:val="clear" w:color="auto" w:fill="FFFFFF" w:themeFill="background1"/>
            <w:vAlign w:val="center"/>
          </w:tcPr>
          <w:p w14:paraId="14BC34AD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434949" w:rsidRPr="0053715C" w14:paraId="59B1040E" w14:textId="77777777" w:rsidTr="00FC0B31">
        <w:trPr>
          <w:trHeight w:val="3390"/>
        </w:trPr>
        <w:tc>
          <w:tcPr>
            <w:tcW w:w="2992" w:type="dxa"/>
            <w:shd w:val="clear" w:color="auto" w:fill="FFFFFF" w:themeFill="background1"/>
            <w:vAlign w:val="center"/>
            <w:hideMark/>
          </w:tcPr>
          <w:p w14:paraId="3A1B750D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Публикуване на интернет страницата на общината и широко оповестяване на местонахождението  на търговски обекти,  които извършват продажба на ЕЕО, и в които гражданите, които притежават ИУЕЕО могат да: върнат безплатно ИУЕЕО, при покупката на ново ЕЕО от сходен вид и изпълняващо същите функции или  върнат безплатно без да закупуват ЕЕО от подобен вид много малко по размер ИУЕЕО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14:paraId="4A663463" w14:textId="77777777" w:rsidR="00434949" w:rsidRPr="0053715C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380" w:type="dxa"/>
            <w:shd w:val="clear" w:color="auto" w:fill="FFFFFF" w:themeFill="background1"/>
            <w:vAlign w:val="center"/>
            <w:hideMark/>
          </w:tcPr>
          <w:p w14:paraId="4DF48A70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на задължените лица в схемата на РОП</w:t>
            </w:r>
          </w:p>
        </w:tc>
        <w:tc>
          <w:tcPr>
            <w:tcW w:w="1420" w:type="dxa"/>
            <w:shd w:val="clear" w:color="auto" w:fill="FFFFFF" w:themeFill="background1"/>
            <w:vAlign w:val="center"/>
            <w:hideMark/>
          </w:tcPr>
          <w:p w14:paraId="396FC7AD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1878" w:type="dxa"/>
            <w:shd w:val="clear" w:color="auto" w:fill="FFFFFF" w:themeFill="background1"/>
            <w:vAlign w:val="center"/>
            <w:hideMark/>
          </w:tcPr>
          <w:p w14:paraId="104BFB49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Осигурени места за предаване на ЕЕО</w:t>
            </w:r>
          </w:p>
        </w:tc>
        <w:tc>
          <w:tcPr>
            <w:tcW w:w="1630" w:type="dxa"/>
            <w:shd w:val="clear" w:color="auto" w:fill="FFFFFF" w:themeFill="background1"/>
            <w:vAlign w:val="center"/>
            <w:hideMark/>
          </w:tcPr>
          <w:p w14:paraId="4DF3E547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Идентифициране ва всички задължени лица в схемата за РОП</w:t>
            </w:r>
          </w:p>
        </w:tc>
        <w:tc>
          <w:tcPr>
            <w:tcW w:w="1666" w:type="dxa"/>
            <w:shd w:val="clear" w:color="auto" w:fill="FFFFFF" w:themeFill="background1"/>
            <w:vAlign w:val="center"/>
            <w:hideMark/>
          </w:tcPr>
          <w:p w14:paraId="20AFB2C1" w14:textId="77777777" w:rsidR="00434949" w:rsidRPr="0053715C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371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Повишаване на количествата на разделно събраните ЕЕО</w:t>
            </w:r>
          </w:p>
        </w:tc>
        <w:tc>
          <w:tcPr>
            <w:tcW w:w="2157" w:type="dxa"/>
            <w:shd w:val="clear" w:color="auto" w:fill="FFFFFF" w:themeFill="background1"/>
            <w:vAlign w:val="center"/>
          </w:tcPr>
          <w:p w14:paraId="0F69676A" w14:textId="77777777" w:rsidR="00434949" w:rsidRPr="0053715C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434949" w:rsidRPr="00434949" w14:paraId="2A52AF86" w14:textId="77777777" w:rsidTr="00FC0B31">
        <w:trPr>
          <w:trHeight w:val="3390"/>
        </w:trPr>
        <w:tc>
          <w:tcPr>
            <w:tcW w:w="2992" w:type="dxa"/>
            <w:shd w:val="clear" w:color="auto" w:fill="FFFFFF" w:themeFill="background1"/>
            <w:vAlign w:val="center"/>
            <w:hideMark/>
          </w:tcPr>
          <w:p w14:paraId="76F56FEA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27B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 xml:space="preserve">Публикуване на интернет страницата на общината и широко оповестяване на  </w:t>
            </w:r>
            <w:r w:rsidRPr="00527B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местоположението  на търговски обекти,  в които гражданите, които притежават негодни за употреба портативни и/или автомобилни батерии и акумулатори, могат да върнат НУБА на територията на търговския обект, в който се предлагат батерии и акумулатори от същия вид, без да е необходимо да закупуват нови.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14:paraId="40D35440" w14:textId="77777777" w:rsidR="00434949" w:rsidRPr="00434949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380" w:type="dxa"/>
            <w:shd w:val="clear" w:color="auto" w:fill="FFFFFF" w:themeFill="background1"/>
            <w:vAlign w:val="center"/>
            <w:hideMark/>
          </w:tcPr>
          <w:p w14:paraId="0653F8FD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на задължените лица в схемата на РОП</w:t>
            </w:r>
          </w:p>
        </w:tc>
        <w:tc>
          <w:tcPr>
            <w:tcW w:w="1420" w:type="dxa"/>
            <w:shd w:val="clear" w:color="auto" w:fill="FFFFFF" w:themeFill="background1"/>
            <w:vAlign w:val="center"/>
            <w:hideMark/>
          </w:tcPr>
          <w:p w14:paraId="5E83BE4D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1878" w:type="dxa"/>
            <w:shd w:val="clear" w:color="auto" w:fill="FFFFFF" w:themeFill="background1"/>
            <w:vAlign w:val="center"/>
            <w:hideMark/>
          </w:tcPr>
          <w:p w14:paraId="7F28793E" w14:textId="77777777" w:rsidR="00434949" w:rsidRPr="00434949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Осигурени места за предаване на НУБА</w:t>
            </w:r>
          </w:p>
        </w:tc>
        <w:tc>
          <w:tcPr>
            <w:tcW w:w="1630" w:type="dxa"/>
            <w:shd w:val="clear" w:color="auto" w:fill="FFFFFF" w:themeFill="background1"/>
            <w:vAlign w:val="center"/>
            <w:hideMark/>
          </w:tcPr>
          <w:p w14:paraId="4EC04798" w14:textId="77777777" w:rsidR="00434949" w:rsidRPr="00434949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Идентифициране ва всички задължени лица в схемата за РОП</w:t>
            </w:r>
          </w:p>
        </w:tc>
        <w:tc>
          <w:tcPr>
            <w:tcW w:w="1666" w:type="dxa"/>
            <w:shd w:val="clear" w:color="auto" w:fill="FFFFFF" w:themeFill="background1"/>
            <w:vAlign w:val="center"/>
            <w:hideMark/>
          </w:tcPr>
          <w:p w14:paraId="418766AA" w14:textId="77777777" w:rsidR="00434949" w:rsidRPr="00434949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Повишаване на количествата на разделно събраните  негодни за употреба портативни и/или автомобилни батерии и акумулатори</w:t>
            </w:r>
          </w:p>
        </w:tc>
        <w:tc>
          <w:tcPr>
            <w:tcW w:w="2157" w:type="dxa"/>
            <w:shd w:val="clear" w:color="auto" w:fill="FFFFFF" w:themeFill="background1"/>
            <w:vAlign w:val="center"/>
          </w:tcPr>
          <w:p w14:paraId="027A5670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434949" w:rsidRPr="00434949" w14:paraId="103B1F12" w14:textId="77777777" w:rsidTr="00FC0B31">
        <w:trPr>
          <w:trHeight w:val="2010"/>
        </w:trPr>
        <w:tc>
          <w:tcPr>
            <w:tcW w:w="2992" w:type="dxa"/>
            <w:shd w:val="clear" w:color="auto" w:fill="FFFFFF" w:themeFill="background1"/>
            <w:vAlign w:val="center"/>
            <w:hideMark/>
          </w:tcPr>
          <w:p w14:paraId="4124814C" w14:textId="77777777" w:rsidR="00434949" w:rsidRPr="00743A31" w:rsidRDefault="00434949" w:rsidP="0043494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43A3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Публикуване на интернет страницата на общината и широко оповестяване на </w:t>
            </w:r>
            <w:r w:rsidRP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възможностите и начина за обратно безплатно приемане на ИУГ от гражданите в търговски обекти, места за смяна на ИУГ на територията на общината.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14:paraId="30811461" w14:textId="77777777" w:rsidR="00434949" w:rsidRPr="00743A31" w:rsidRDefault="00434949" w:rsidP="0043494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380" w:type="dxa"/>
            <w:shd w:val="clear" w:color="auto" w:fill="FFFFFF" w:themeFill="background1"/>
            <w:vAlign w:val="center"/>
            <w:hideMark/>
          </w:tcPr>
          <w:p w14:paraId="62F7A9EC" w14:textId="77777777" w:rsidR="00434949" w:rsidRPr="00743A31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на задължените лица в схемата на РОП</w:t>
            </w:r>
          </w:p>
        </w:tc>
        <w:tc>
          <w:tcPr>
            <w:tcW w:w="1420" w:type="dxa"/>
            <w:shd w:val="clear" w:color="auto" w:fill="FFFFFF" w:themeFill="background1"/>
            <w:vAlign w:val="center"/>
            <w:hideMark/>
          </w:tcPr>
          <w:p w14:paraId="523EB706" w14:textId="77777777" w:rsidR="00434949" w:rsidRPr="00743A31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1878" w:type="dxa"/>
            <w:shd w:val="clear" w:color="auto" w:fill="FFFFFF" w:themeFill="background1"/>
            <w:vAlign w:val="center"/>
            <w:hideMark/>
          </w:tcPr>
          <w:p w14:paraId="4B00376C" w14:textId="77777777" w:rsidR="00434949" w:rsidRPr="00743A31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43A3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Осигурени места за предаване на НУБА</w:t>
            </w:r>
          </w:p>
        </w:tc>
        <w:tc>
          <w:tcPr>
            <w:tcW w:w="1630" w:type="dxa"/>
            <w:shd w:val="clear" w:color="auto" w:fill="FFFFFF" w:themeFill="background1"/>
            <w:vAlign w:val="center"/>
            <w:hideMark/>
          </w:tcPr>
          <w:p w14:paraId="625B06B2" w14:textId="77777777" w:rsidR="00434949" w:rsidRPr="00434949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Идентифициране ва всички задължени лица в схемата за РОП</w:t>
            </w:r>
          </w:p>
        </w:tc>
        <w:tc>
          <w:tcPr>
            <w:tcW w:w="1666" w:type="dxa"/>
            <w:shd w:val="clear" w:color="auto" w:fill="FFFFFF" w:themeFill="background1"/>
            <w:vAlign w:val="center"/>
            <w:hideMark/>
          </w:tcPr>
          <w:p w14:paraId="591CBA0C" w14:textId="77777777" w:rsidR="00434949" w:rsidRPr="00434949" w:rsidRDefault="00434949" w:rsidP="00434949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3494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Повишаване на количествата на разделно събраните  негодни за употреба портативни и/или автомобилни батерии и акумулатори</w:t>
            </w:r>
          </w:p>
        </w:tc>
        <w:tc>
          <w:tcPr>
            <w:tcW w:w="2157" w:type="dxa"/>
            <w:shd w:val="clear" w:color="auto" w:fill="FFFFFF" w:themeFill="background1"/>
            <w:vAlign w:val="center"/>
          </w:tcPr>
          <w:p w14:paraId="3E1A40F7" w14:textId="77777777" w:rsidR="00434949" w:rsidRPr="00434949" w:rsidRDefault="00434949" w:rsidP="0043494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14:paraId="4723B920" w14:textId="77777777" w:rsidR="00BC27CD" w:rsidRDefault="00BC27CD" w:rsidP="00C54725">
      <w:pPr>
        <w:rPr>
          <w:rFonts w:eastAsiaTheme="minorHAnsi"/>
          <w:bCs/>
          <w:lang w:eastAsia="en-US"/>
        </w:rPr>
      </w:pPr>
    </w:p>
    <w:p w14:paraId="4081D452" w14:textId="77777777" w:rsidR="00760EB1" w:rsidRDefault="00760EB1" w:rsidP="00E66F2A">
      <w:pPr>
        <w:pStyle w:val="af9"/>
        <w:rPr>
          <w:rFonts w:eastAsiaTheme="minorHAnsi"/>
          <w:lang w:eastAsia="en-US"/>
        </w:rPr>
      </w:pPr>
      <w:bookmarkStart w:id="7" w:name="_Toc88025744"/>
      <w:r w:rsidRPr="00A65C70">
        <w:t>План за действие - Подпрограма за управление на опаковките и отпадъците от опаковки</w:t>
      </w:r>
      <w:bookmarkEnd w:id="7"/>
    </w:p>
    <w:tbl>
      <w:tblPr>
        <w:tblW w:w="1482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7"/>
        <w:gridCol w:w="1102"/>
        <w:gridCol w:w="1276"/>
        <w:gridCol w:w="1276"/>
        <w:gridCol w:w="2268"/>
        <w:gridCol w:w="1701"/>
        <w:gridCol w:w="1984"/>
        <w:gridCol w:w="2410"/>
      </w:tblGrid>
      <w:tr w:rsidR="00CF14EE" w:rsidRPr="00CF14EE" w14:paraId="1EA9D5B7" w14:textId="77777777" w:rsidTr="00FC0B31">
        <w:trPr>
          <w:trHeight w:val="315"/>
        </w:trPr>
        <w:tc>
          <w:tcPr>
            <w:tcW w:w="2807" w:type="dxa"/>
            <w:vMerge w:val="restart"/>
            <w:shd w:val="clear" w:color="000000" w:fill="F2F2F2"/>
            <w:vAlign w:val="center"/>
            <w:hideMark/>
          </w:tcPr>
          <w:p w14:paraId="4FBB2382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Мерки/Дейности</w:t>
            </w:r>
          </w:p>
        </w:tc>
        <w:tc>
          <w:tcPr>
            <w:tcW w:w="1102" w:type="dxa"/>
            <w:shd w:val="clear" w:color="000000" w:fill="F2F2F2"/>
            <w:vAlign w:val="center"/>
            <w:hideMark/>
          </w:tcPr>
          <w:p w14:paraId="594E0446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276" w:type="dxa"/>
            <w:vMerge w:val="restart"/>
            <w:shd w:val="clear" w:color="000000" w:fill="F2F2F2"/>
            <w:vAlign w:val="center"/>
            <w:hideMark/>
          </w:tcPr>
          <w:p w14:paraId="2106C74D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Източници на финансиране</w:t>
            </w:r>
          </w:p>
        </w:tc>
        <w:tc>
          <w:tcPr>
            <w:tcW w:w="1276" w:type="dxa"/>
            <w:vMerge w:val="restart"/>
            <w:shd w:val="clear" w:color="000000" w:fill="F2F2F2"/>
            <w:vAlign w:val="center"/>
            <w:hideMark/>
          </w:tcPr>
          <w:p w14:paraId="1C188E98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Срок за реализация</w:t>
            </w:r>
          </w:p>
        </w:tc>
        <w:tc>
          <w:tcPr>
            <w:tcW w:w="2268" w:type="dxa"/>
            <w:vMerge w:val="restart"/>
            <w:shd w:val="clear" w:color="000000" w:fill="F2F2F2"/>
            <w:vAlign w:val="center"/>
            <w:hideMark/>
          </w:tcPr>
          <w:p w14:paraId="75232AD7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Очаквани резултати</w:t>
            </w:r>
          </w:p>
        </w:tc>
        <w:tc>
          <w:tcPr>
            <w:tcW w:w="3685" w:type="dxa"/>
            <w:gridSpan w:val="2"/>
            <w:shd w:val="clear" w:color="000000" w:fill="F2F2F2"/>
            <w:vAlign w:val="center"/>
            <w:hideMark/>
          </w:tcPr>
          <w:p w14:paraId="612F8133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Индикатори за изпълнение</w:t>
            </w:r>
          </w:p>
        </w:tc>
        <w:tc>
          <w:tcPr>
            <w:tcW w:w="2410" w:type="dxa"/>
            <w:vMerge w:val="restart"/>
            <w:shd w:val="clear" w:color="000000" w:fill="F2F2F2"/>
            <w:vAlign w:val="center"/>
            <w:hideMark/>
          </w:tcPr>
          <w:p w14:paraId="767C6E8C" w14:textId="501E6D50" w:rsidR="00CF14EE" w:rsidRPr="00CF14EE" w:rsidRDefault="00C923D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Изпълнено през 202</w:t>
            </w:r>
            <w:r w:rsidR="001542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г.</w:t>
            </w:r>
          </w:p>
        </w:tc>
      </w:tr>
      <w:tr w:rsidR="00CF14EE" w:rsidRPr="00CF14EE" w14:paraId="4C6B4BDE" w14:textId="77777777" w:rsidTr="00FC0B31">
        <w:trPr>
          <w:trHeight w:val="765"/>
        </w:trPr>
        <w:tc>
          <w:tcPr>
            <w:tcW w:w="2807" w:type="dxa"/>
            <w:vMerge/>
            <w:vAlign w:val="center"/>
            <w:hideMark/>
          </w:tcPr>
          <w:p w14:paraId="747893D6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102" w:type="dxa"/>
            <w:shd w:val="clear" w:color="000000" w:fill="F2F2F2"/>
            <w:vAlign w:val="center"/>
            <w:hideMark/>
          </w:tcPr>
          <w:p w14:paraId="50CC6816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(лв.)</w:t>
            </w:r>
          </w:p>
        </w:tc>
        <w:tc>
          <w:tcPr>
            <w:tcW w:w="1276" w:type="dxa"/>
            <w:vMerge/>
            <w:vAlign w:val="center"/>
            <w:hideMark/>
          </w:tcPr>
          <w:p w14:paraId="4CC1EAD5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5ADB39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698FE7D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  <w:shd w:val="clear" w:color="000000" w:fill="F2F2F2"/>
            <w:vAlign w:val="center"/>
            <w:hideMark/>
          </w:tcPr>
          <w:p w14:paraId="5667C0A6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Текущи</w:t>
            </w:r>
          </w:p>
        </w:tc>
        <w:tc>
          <w:tcPr>
            <w:tcW w:w="1984" w:type="dxa"/>
            <w:shd w:val="clear" w:color="000000" w:fill="F2F2F2"/>
            <w:vAlign w:val="center"/>
            <w:hideMark/>
          </w:tcPr>
          <w:p w14:paraId="655685D5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Целеви</w:t>
            </w:r>
          </w:p>
        </w:tc>
        <w:tc>
          <w:tcPr>
            <w:tcW w:w="2410" w:type="dxa"/>
            <w:vMerge/>
            <w:vAlign w:val="center"/>
            <w:hideMark/>
          </w:tcPr>
          <w:p w14:paraId="43591AF0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</w:tr>
      <w:tr w:rsidR="00CF14EE" w:rsidRPr="00CF14EE" w14:paraId="63CEBDC7" w14:textId="77777777" w:rsidTr="00FC0B31">
        <w:trPr>
          <w:trHeight w:val="1545"/>
        </w:trPr>
        <w:tc>
          <w:tcPr>
            <w:tcW w:w="2807" w:type="dxa"/>
            <w:shd w:val="clear" w:color="auto" w:fill="FFFFFF" w:themeFill="background1"/>
            <w:vAlign w:val="center"/>
            <w:hideMark/>
          </w:tcPr>
          <w:p w14:paraId="4B4A65F4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Разширяване на системите за разделно събиране на отпадъците от опаковки с оглед новите цели за рециклиране и оползотворяване на отпадъците от опаковки</w:t>
            </w:r>
          </w:p>
        </w:tc>
        <w:tc>
          <w:tcPr>
            <w:tcW w:w="1102" w:type="dxa"/>
            <w:shd w:val="clear" w:color="auto" w:fill="FFFFFF" w:themeFill="background1"/>
            <w:vAlign w:val="center"/>
            <w:hideMark/>
          </w:tcPr>
          <w:p w14:paraId="00362779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3894FAAA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на ОО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46611DF5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2022-2028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16C70BD6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Осигурена техническа инфраструктура за разширяване на системите за разделно събиране на отпадъците от опаковки и постигане на целите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14:paraId="6D1DBD52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Осъществен анализ за необходимата допълнителна техническа инфраструктура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14:paraId="28F4F5EA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Реализирани мерки за разширяване на техническата инфраструктура за разделно събиране на отпадъците от опаковки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88AE70D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CF14EE" w:rsidRPr="00CF14EE" w14:paraId="667EC173" w14:textId="77777777" w:rsidTr="00FC0B31">
        <w:trPr>
          <w:trHeight w:val="1275"/>
        </w:trPr>
        <w:tc>
          <w:tcPr>
            <w:tcW w:w="2807" w:type="dxa"/>
            <w:shd w:val="clear" w:color="auto" w:fill="FFFFFF" w:themeFill="background1"/>
            <w:vAlign w:val="center"/>
            <w:hideMark/>
          </w:tcPr>
          <w:p w14:paraId="0D537641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bidi="ar-SA"/>
              </w:rPr>
            </w:pPr>
            <w:r w:rsidRPr="00CD480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Поставяне на нови по-високи количествени цели в договора с организацията за оползотворяване на отпадъци от опаковки </w:t>
            </w:r>
          </w:p>
        </w:tc>
        <w:tc>
          <w:tcPr>
            <w:tcW w:w="1102" w:type="dxa"/>
            <w:shd w:val="clear" w:color="auto" w:fill="FFFFFF" w:themeFill="background1"/>
            <w:vAlign w:val="center"/>
            <w:hideMark/>
          </w:tcPr>
          <w:p w14:paraId="55EC51DC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660D523E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2818EEE4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  <w:r w:rsidR="003D755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5F91568D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Общината разполага с допълнителни количества разделно събирани и рециклирани битови отпадъци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14:paraId="65B24220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Етапи на проучване и допълване на договора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14:paraId="029FBCD7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Допълнен договор с организация  по оползотворяване на отпадъци от опаковки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1C3735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CF14EE" w:rsidRPr="00CF14EE" w14:paraId="3EF6DBE8" w14:textId="77777777" w:rsidTr="00FC0B31">
        <w:trPr>
          <w:trHeight w:val="2475"/>
        </w:trPr>
        <w:tc>
          <w:tcPr>
            <w:tcW w:w="2807" w:type="dxa"/>
            <w:shd w:val="clear" w:color="auto" w:fill="FFFFFF" w:themeFill="background1"/>
            <w:vAlign w:val="center"/>
            <w:hideMark/>
          </w:tcPr>
          <w:p w14:paraId="27D0376A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Изпълнение на информационни кампании за обществеността от ОО за опаковки</w:t>
            </w:r>
          </w:p>
        </w:tc>
        <w:tc>
          <w:tcPr>
            <w:tcW w:w="1102" w:type="dxa"/>
            <w:shd w:val="clear" w:color="auto" w:fill="FFFFFF" w:themeFill="background1"/>
            <w:vAlign w:val="center"/>
            <w:hideMark/>
          </w:tcPr>
          <w:p w14:paraId="79EAA0CA" w14:textId="77777777" w:rsidR="00CF14EE" w:rsidRPr="00CF14EE" w:rsidRDefault="003D7559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  <w:r w:rsidR="00CF14EE"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0 000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392769EF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Средства на ОО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3817B5BD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 до 2028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00A3EB2E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ОО изпълняват одобрените им програми, вкл. в частта за информиране на обществеността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14:paraId="2B81FD2F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Брой проведени информационни кампании от ОО за опаковки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14:paraId="34DAB3C4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Повишена информираността на обществеността по въпросите на управлението на отпадъците от опаковки, отчетена при проучвания на общественото мнение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2F3451" w14:textId="77777777" w:rsidR="00CF14EE" w:rsidRPr="00E542A1" w:rsidRDefault="00E542A1" w:rsidP="00E542A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542A1">
              <w:rPr>
                <w:rFonts w:ascii="Times New Roman" w:eastAsia="Times New Roman" w:hAnsi="Times New Roman" w:cs="Times New Roman"/>
                <w:color w:val="282828"/>
                <w:sz w:val="20"/>
                <w:szCs w:val="20"/>
              </w:rPr>
              <w:t>Участие в националната кампания за насърчаване на разделното събиране „Искам да съм полезен…Рециклирай ме!“, чрез п</w:t>
            </w:r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оставяне на  </w:t>
            </w:r>
            <w:proofErr w:type="spellStart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Шишеяд</w:t>
            </w:r>
            <w:proofErr w:type="spellEnd"/>
            <w:r w:rsidRPr="00E542A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, до сградата на Общината, за събиране на пластмасови  туби от напитки.</w:t>
            </w:r>
          </w:p>
        </w:tc>
      </w:tr>
      <w:tr w:rsidR="00CF14EE" w:rsidRPr="00CF14EE" w14:paraId="7744A3FC" w14:textId="77777777" w:rsidTr="00FC0B31">
        <w:trPr>
          <w:trHeight w:val="1545"/>
        </w:trPr>
        <w:tc>
          <w:tcPr>
            <w:tcW w:w="2807" w:type="dxa"/>
            <w:shd w:val="clear" w:color="auto" w:fill="FFFFFF" w:themeFill="background1"/>
            <w:vAlign w:val="center"/>
            <w:hideMark/>
          </w:tcPr>
          <w:p w14:paraId="1F5F3896" w14:textId="77777777" w:rsidR="00CF14EE" w:rsidRPr="00CF14EE" w:rsidRDefault="00CF14EE" w:rsidP="00CF14E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Съдействие на организациите за оползотворяване на опаковки, в т.ч. определя местата за разполагане на необходимите елементи на системите за разделно събиране и местата за предаване на масово разпространени отпадъци</w:t>
            </w:r>
          </w:p>
        </w:tc>
        <w:tc>
          <w:tcPr>
            <w:tcW w:w="1102" w:type="dxa"/>
            <w:shd w:val="clear" w:color="auto" w:fill="FFFFFF" w:themeFill="background1"/>
            <w:vAlign w:val="center"/>
            <w:hideMark/>
          </w:tcPr>
          <w:p w14:paraId="230A9C26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6915267C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6B72443A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 до 2028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19B05577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Осигурени места за разполагане на необходимите елементи на системите за разделно събиране и местата за предаване на отпадъци от опаковки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14:paraId="1CCB7B64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Идентифицирани всички задължени лица в схемата за разделно събиране на отпадъци от опаковки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14:paraId="454977E8" w14:textId="77777777" w:rsidR="00CF14EE" w:rsidRPr="00CF14EE" w:rsidRDefault="00CF14EE" w:rsidP="00CF14EE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F14E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Повишаване на количествата на разделно събраните отпадъци от опаковки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2E89CB2F" w14:textId="77777777" w:rsidR="00CF14EE" w:rsidRPr="00CF14EE" w:rsidRDefault="00CF14EE" w:rsidP="00CF14E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14:paraId="1F53F98D" w14:textId="77777777" w:rsidR="006801D9" w:rsidRDefault="009F0545" w:rsidP="009F0545">
      <w:pPr>
        <w:tabs>
          <w:tab w:val="left" w:pos="913"/>
        </w:tabs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</w:r>
      <w:bookmarkStart w:id="8" w:name="_Toc88025745"/>
    </w:p>
    <w:p w14:paraId="73996B90" w14:textId="77777777" w:rsidR="00F0068D" w:rsidRPr="00B07645" w:rsidRDefault="00590291" w:rsidP="009F0545">
      <w:pPr>
        <w:tabs>
          <w:tab w:val="left" w:pos="913"/>
        </w:tabs>
        <w:rPr>
          <w:rFonts w:ascii="Times New Roman" w:hAnsi="Times New Roman" w:cs="Times New Roman"/>
          <w:b/>
        </w:rPr>
      </w:pPr>
      <w:r>
        <w:rPr>
          <w:rFonts w:ascii="Times New Roman" w:eastAsiaTheme="minorHAnsi" w:hAnsi="Times New Roman" w:cs="Times New Roman"/>
          <w:lang w:eastAsia="en-US"/>
        </w:rPr>
        <w:tab/>
      </w:r>
      <w:r w:rsidR="006801D9">
        <w:rPr>
          <w:rFonts w:ascii="Times New Roman" w:eastAsiaTheme="minorHAnsi" w:hAnsi="Times New Roman" w:cs="Times New Roman"/>
          <w:lang w:eastAsia="en-US"/>
        </w:rPr>
        <w:t xml:space="preserve"> </w:t>
      </w:r>
      <w:r w:rsidR="006801D9">
        <w:rPr>
          <w:rFonts w:ascii="Times New Roman" w:eastAsiaTheme="minorHAnsi" w:hAnsi="Times New Roman" w:cs="Times New Roman"/>
          <w:lang w:eastAsia="en-US"/>
        </w:rPr>
        <w:tab/>
      </w:r>
      <w:r w:rsidR="006801D9">
        <w:rPr>
          <w:rFonts w:ascii="Times New Roman" w:eastAsiaTheme="minorHAnsi" w:hAnsi="Times New Roman" w:cs="Times New Roman"/>
          <w:lang w:eastAsia="en-US"/>
        </w:rPr>
        <w:tab/>
      </w:r>
      <w:r w:rsidR="005B5541" w:rsidRPr="00B07645">
        <w:rPr>
          <w:rFonts w:ascii="Times New Roman" w:hAnsi="Times New Roman" w:cs="Times New Roman"/>
          <w:b/>
        </w:rPr>
        <w:t>Програма за намаляване на количествата и на риска от депонираните битови отпадъци</w:t>
      </w:r>
      <w:bookmarkEnd w:id="8"/>
    </w:p>
    <w:p w14:paraId="5FC06F3E" w14:textId="77777777" w:rsidR="00131B9E" w:rsidRDefault="00131B9E" w:rsidP="00131B9E">
      <w:pPr>
        <w:rPr>
          <w:lang w:bidi="ar-SA"/>
        </w:rPr>
      </w:pPr>
    </w:p>
    <w:tbl>
      <w:tblPr>
        <w:tblW w:w="1482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4"/>
        <w:gridCol w:w="1406"/>
        <w:gridCol w:w="1475"/>
        <w:gridCol w:w="1588"/>
        <w:gridCol w:w="1592"/>
        <w:gridCol w:w="2001"/>
        <w:gridCol w:w="2001"/>
        <w:gridCol w:w="2207"/>
      </w:tblGrid>
      <w:tr w:rsidR="00131B9E" w:rsidRPr="00131B9E" w14:paraId="66AB7F9F" w14:textId="77777777" w:rsidTr="00FC0B31">
        <w:trPr>
          <w:trHeight w:val="705"/>
        </w:trPr>
        <w:tc>
          <w:tcPr>
            <w:tcW w:w="2554" w:type="dxa"/>
            <w:vMerge w:val="restart"/>
            <w:shd w:val="clear" w:color="000000" w:fill="F2F2F2"/>
            <w:vAlign w:val="center"/>
            <w:hideMark/>
          </w:tcPr>
          <w:p w14:paraId="74788825" w14:textId="77777777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Мерки/Дейности</w:t>
            </w:r>
          </w:p>
        </w:tc>
        <w:tc>
          <w:tcPr>
            <w:tcW w:w="1406" w:type="dxa"/>
            <w:shd w:val="clear" w:color="000000" w:fill="F2F2F2"/>
            <w:vAlign w:val="center"/>
            <w:hideMark/>
          </w:tcPr>
          <w:p w14:paraId="4F0BDF7D" w14:textId="77777777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Бюджет</w:t>
            </w:r>
          </w:p>
        </w:tc>
        <w:tc>
          <w:tcPr>
            <w:tcW w:w="1475" w:type="dxa"/>
            <w:vMerge w:val="restart"/>
            <w:shd w:val="clear" w:color="000000" w:fill="F2F2F2"/>
            <w:vAlign w:val="center"/>
            <w:hideMark/>
          </w:tcPr>
          <w:p w14:paraId="1589958E" w14:textId="77777777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Източници на финансиране</w:t>
            </w:r>
          </w:p>
        </w:tc>
        <w:tc>
          <w:tcPr>
            <w:tcW w:w="1588" w:type="dxa"/>
            <w:vMerge w:val="restart"/>
            <w:shd w:val="clear" w:color="000000" w:fill="F2F2F2"/>
            <w:vAlign w:val="center"/>
            <w:hideMark/>
          </w:tcPr>
          <w:p w14:paraId="5A3B2594" w14:textId="77777777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Срок за реализация</w:t>
            </w:r>
          </w:p>
        </w:tc>
        <w:tc>
          <w:tcPr>
            <w:tcW w:w="1592" w:type="dxa"/>
            <w:vMerge w:val="restart"/>
            <w:shd w:val="clear" w:color="000000" w:fill="F2F2F2"/>
            <w:vAlign w:val="center"/>
            <w:hideMark/>
          </w:tcPr>
          <w:p w14:paraId="2A1D7310" w14:textId="77777777" w:rsidR="00131B9E" w:rsidRPr="00131B9E" w:rsidRDefault="00131B9E" w:rsidP="00131B9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Очаквани резултати</w:t>
            </w:r>
          </w:p>
        </w:tc>
        <w:tc>
          <w:tcPr>
            <w:tcW w:w="4002" w:type="dxa"/>
            <w:gridSpan w:val="2"/>
            <w:shd w:val="clear" w:color="000000" w:fill="F2F2F2"/>
            <w:vAlign w:val="center"/>
            <w:hideMark/>
          </w:tcPr>
          <w:p w14:paraId="46D3ED8D" w14:textId="42EB398A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Индикатори за и</w:t>
            </w:r>
            <w:r w:rsidR="00FC0B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 xml:space="preserve"> </w:t>
            </w:r>
            <w:proofErr w:type="spellStart"/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зпълнение</w:t>
            </w:r>
            <w:proofErr w:type="spellEnd"/>
          </w:p>
        </w:tc>
        <w:tc>
          <w:tcPr>
            <w:tcW w:w="2207" w:type="dxa"/>
            <w:vMerge w:val="restart"/>
            <w:shd w:val="clear" w:color="000000" w:fill="F2F2F2"/>
            <w:vAlign w:val="center"/>
          </w:tcPr>
          <w:p w14:paraId="4B4D11AA" w14:textId="57ED9934" w:rsidR="00131B9E" w:rsidRPr="00131B9E" w:rsidRDefault="00C923D3" w:rsidP="004A113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Изпълнено през 202</w:t>
            </w:r>
            <w:r w:rsidR="001542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bidi="ar-SA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г.</w:t>
            </w:r>
          </w:p>
        </w:tc>
      </w:tr>
      <w:tr w:rsidR="00131B9E" w:rsidRPr="00131B9E" w14:paraId="5C609533" w14:textId="77777777" w:rsidTr="00FC0B31">
        <w:trPr>
          <w:trHeight w:val="300"/>
        </w:trPr>
        <w:tc>
          <w:tcPr>
            <w:tcW w:w="2554" w:type="dxa"/>
            <w:vMerge/>
            <w:vAlign w:val="center"/>
            <w:hideMark/>
          </w:tcPr>
          <w:p w14:paraId="5C4BE0EF" w14:textId="77777777" w:rsidR="00131B9E" w:rsidRPr="00131B9E" w:rsidRDefault="00131B9E" w:rsidP="00131B9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06" w:type="dxa"/>
            <w:shd w:val="clear" w:color="000000" w:fill="F2F2F2"/>
            <w:vAlign w:val="center"/>
            <w:hideMark/>
          </w:tcPr>
          <w:p w14:paraId="6601196C" w14:textId="77777777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(лв.)</w:t>
            </w:r>
          </w:p>
        </w:tc>
        <w:tc>
          <w:tcPr>
            <w:tcW w:w="1475" w:type="dxa"/>
            <w:vMerge/>
            <w:vAlign w:val="center"/>
            <w:hideMark/>
          </w:tcPr>
          <w:p w14:paraId="533933F4" w14:textId="77777777" w:rsidR="00131B9E" w:rsidRPr="00131B9E" w:rsidRDefault="00131B9E" w:rsidP="00131B9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588" w:type="dxa"/>
            <w:vMerge/>
            <w:vAlign w:val="center"/>
            <w:hideMark/>
          </w:tcPr>
          <w:p w14:paraId="548AEACF" w14:textId="77777777" w:rsidR="00131B9E" w:rsidRPr="00131B9E" w:rsidRDefault="00131B9E" w:rsidP="00131B9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592" w:type="dxa"/>
            <w:vMerge/>
            <w:vAlign w:val="center"/>
            <w:hideMark/>
          </w:tcPr>
          <w:p w14:paraId="705EF8DD" w14:textId="77777777" w:rsidR="00131B9E" w:rsidRPr="00131B9E" w:rsidRDefault="00131B9E" w:rsidP="00131B9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001" w:type="dxa"/>
            <w:shd w:val="clear" w:color="000000" w:fill="F2F2F2"/>
            <w:vAlign w:val="center"/>
            <w:hideMark/>
          </w:tcPr>
          <w:p w14:paraId="067E252F" w14:textId="77777777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Текущи</w:t>
            </w:r>
          </w:p>
        </w:tc>
        <w:tc>
          <w:tcPr>
            <w:tcW w:w="2001" w:type="dxa"/>
            <w:shd w:val="clear" w:color="000000" w:fill="F2F2F2"/>
            <w:vAlign w:val="center"/>
            <w:hideMark/>
          </w:tcPr>
          <w:p w14:paraId="306528F5" w14:textId="77777777" w:rsidR="00131B9E" w:rsidRPr="00131B9E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131B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Целеви</w:t>
            </w:r>
          </w:p>
        </w:tc>
        <w:tc>
          <w:tcPr>
            <w:tcW w:w="2207" w:type="dxa"/>
            <w:vMerge/>
            <w:vAlign w:val="center"/>
          </w:tcPr>
          <w:p w14:paraId="33E11147" w14:textId="77777777" w:rsidR="00131B9E" w:rsidRPr="00131B9E" w:rsidRDefault="00131B9E" w:rsidP="00131B9E">
            <w:pPr>
              <w:widowControl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</w:tr>
      <w:tr w:rsidR="00131B9E" w:rsidRPr="004D46F7" w14:paraId="0DD03497" w14:textId="77777777" w:rsidTr="00FC0B31">
        <w:trPr>
          <w:trHeight w:val="1065"/>
        </w:trPr>
        <w:tc>
          <w:tcPr>
            <w:tcW w:w="2554" w:type="dxa"/>
            <w:shd w:val="clear" w:color="auto" w:fill="FFFFFF" w:themeFill="background1"/>
            <w:vAlign w:val="center"/>
            <w:hideMark/>
          </w:tcPr>
          <w:p w14:paraId="0048BF84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Своевременно почистване и саниране на новообразувани нерегламентирани сметища</w:t>
            </w:r>
          </w:p>
        </w:tc>
        <w:tc>
          <w:tcPr>
            <w:tcW w:w="1406" w:type="dxa"/>
            <w:shd w:val="clear" w:color="auto" w:fill="FFFFFF" w:themeFill="background1"/>
            <w:vAlign w:val="center"/>
            <w:hideMark/>
          </w:tcPr>
          <w:p w14:paraId="01E7D358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r w:rsidR="00257D6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</w:t>
            </w: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0 000</w:t>
            </w:r>
          </w:p>
        </w:tc>
        <w:tc>
          <w:tcPr>
            <w:tcW w:w="1475" w:type="dxa"/>
            <w:shd w:val="clear" w:color="auto" w:fill="FFFFFF" w:themeFill="background1"/>
            <w:vAlign w:val="center"/>
            <w:hideMark/>
          </w:tcPr>
          <w:p w14:paraId="35A386C7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588" w:type="dxa"/>
            <w:shd w:val="clear" w:color="auto" w:fill="FFFFFF" w:themeFill="background1"/>
            <w:vAlign w:val="center"/>
            <w:hideMark/>
          </w:tcPr>
          <w:p w14:paraId="5D763DCC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Ежегодно</w:t>
            </w: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2021- 2028</w:t>
            </w:r>
          </w:p>
        </w:tc>
        <w:tc>
          <w:tcPr>
            <w:tcW w:w="1592" w:type="dxa"/>
            <w:shd w:val="clear" w:color="auto" w:fill="FFFFFF" w:themeFill="background1"/>
            <w:vAlign w:val="center"/>
            <w:hideMark/>
          </w:tcPr>
          <w:p w14:paraId="1C2D99E5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Предотвратен е риска за околната среда от сметища 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1C75B76B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Етапи на възлагане и изпълнение на почистващите дейности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6B0A3373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Акт за приключени дейности за закриване и саниране на нерегламентирани сметища </w:t>
            </w:r>
          </w:p>
        </w:tc>
        <w:tc>
          <w:tcPr>
            <w:tcW w:w="2207" w:type="dxa"/>
            <w:shd w:val="clear" w:color="auto" w:fill="FFFFFF" w:themeFill="background1"/>
            <w:vAlign w:val="center"/>
          </w:tcPr>
          <w:p w14:paraId="0164A9BC" w14:textId="77777777" w:rsidR="00131B9E" w:rsidRPr="00C76867" w:rsidRDefault="00C76867" w:rsidP="00C76867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7686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При констатиране на нерегламентирани замърсявания </w:t>
            </w:r>
            <w:r w:rsidR="00B56013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те </w:t>
            </w:r>
            <w:r w:rsidRPr="00C7686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 почистват и се поставят  забранителни табели.</w:t>
            </w:r>
          </w:p>
        </w:tc>
      </w:tr>
      <w:tr w:rsidR="00131B9E" w:rsidRPr="004D46F7" w14:paraId="6F5B39A3" w14:textId="77777777" w:rsidTr="00FC0B31">
        <w:trPr>
          <w:trHeight w:val="975"/>
        </w:trPr>
        <w:tc>
          <w:tcPr>
            <w:tcW w:w="2554" w:type="dxa"/>
            <w:shd w:val="clear" w:color="auto" w:fill="FFFFFF" w:themeFill="background1"/>
            <w:vAlign w:val="center"/>
            <w:hideMark/>
          </w:tcPr>
          <w:p w14:paraId="077E4D8A" w14:textId="77777777" w:rsidR="00131B9E" w:rsidRPr="004D46F7" w:rsidRDefault="00257D65" w:rsidP="00B5601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Участие в п</w:t>
            </w:r>
            <w:r w:rsidR="00131B9E"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роучване и проектиране на втора клетка  на регионалното депо</w:t>
            </w:r>
          </w:p>
        </w:tc>
        <w:tc>
          <w:tcPr>
            <w:tcW w:w="1406" w:type="dxa"/>
            <w:shd w:val="clear" w:color="auto" w:fill="FFFFFF" w:themeFill="background1"/>
            <w:vAlign w:val="center"/>
            <w:hideMark/>
          </w:tcPr>
          <w:p w14:paraId="13716D75" w14:textId="77777777" w:rsidR="00131B9E" w:rsidRPr="004D46F7" w:rsidRDefault="00257D65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  <w:r w:rsidR="00131B9E"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0 000</w:t>
            </w:r>
          </w:p>
        </w:tc>
        <w:tc>
          <w:tcPr>
            <w:tcW w:w="1475" w:type="dxa"/>
            <w:shd w:val="clear" w:color="auto" w:fill="FFFFFF" w:themeFill="background1"/>
            <w:vAlign w:val="center"/>
            <w:hideMark/>
          </w:tcPr>
          <w:p w14:paraId="0180D3D3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</w:p>
        </w:tc>
        <w:tc>
          <w:tcPr>
            <w:tcW w:w="1588" w:type="dxa"/>
            <w:shd w:val="clear" w:color="auto" w:fill="FFFFFF" w:themeFill="background1"/>
            <w:vAlign w:val="center"/>
            <w:hideMark/>
          </w:tcPr>
          <w:p w14:paraId="464AE4DC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2023</w:t>
            </w:r>
          </w:p>
        </w:tc>
        <w:tc>
          <w:tcPr>
            <w:tcW w:w="1592" w:type="dxa"/>
            <w:shd w:val="clear" w:color="auto" w:fill="FFFFFF" w:themeFill="background1"/>
            <w:vAlign w:val="center"/>
            <w:hideMark/>
          </w:tcPr>
          <w:p w14:paraId="423AABA5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Проектът е готов за финансиране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5FD7ACDC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Етапи на възлагане и изпълнение на проектирането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700F5E8B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Документ за одобрен проект по реда на нормативната уредба</w:t>
            </w:r>
          </w:p>
        </w:tc>
        <w:tc>
          <w:tcPr>
            <w:tcW w:w="2207" w:type="dxa"/>
            <w:shd w:val="clear" w:color="auto" w:fill="FFFFFF" w:themeFill="background1"/>
            <w:vAlign w:val="center"/>
          </w:tcPr>
          <w:p w14:paraId="18AAE68C" w14:textId="78BB70CD" w:rsidR="00131B9E" w:rsidRPr="004D46F7" w:rsidRDefault="00A275E8" w:rsidP="00B56013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Он месец април 2025 г. функционира вто</w:t>
            </w:r>
            <w:r w:rsidR="00DD37E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ата клетка на рег. депо в с. Санадиново.</w:t>
            </w:r>
          </w:p>
        </w:tc>
      </w:tr>
      <w:tr w:rsidR="00131B9E" w:rsidRPr="004D46F7" w14:paraId="42E67366" w14:textId="77777777" w:rsidTr="00FC0B31">
        <w:trPr>
          <w:trHeight w:val="1290"/>
        </w:trPr>
        <w:tc>
          <w:tcPr>
            <w:tcW w:w="2554" w:type="dxa"/>
            <w:shd w:val="clear" w:color="auto" w:fill="FFFFFF" w:themeFill="background1"/>
            <w:vAlign w:val="center"/>
            <w:hideMark/>
          </w:tcPr>
          <w:p w14:paraId="19BF0593" w14:textId="77777777" w:rsidR="00131B9E" w:rsidRPr="004D46F7" w:rsidRDefault="00257D65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Участие в и</w:t>
            </w:r>
            <w:r w:rsidR="00131B9E"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зграждане  и въвеждане в експлоатация на втора клетка на регионалното депо</w:t>
            </w:r>
          </w:p>
        </w:tc>
        <w:tc>
          <w:tcPr>
            <w:tcW w:w="1406" w:type="dxa"/>
            <w:shd w:val="clear" w:color="auto" w:fill="FFFFFF" w:themeFill="background1"/>
            <w:vAlign w:val="center"/>
            <w:hideMark/>
          </w:tcPr>
          <w:p w14:paraId="5045867C" w14:textId="77777777" w:rsidR="00131B9E" w:rsidRPr="004D46F7" w:rsidRDefault="00257D65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r w:rsidR="00131B9E"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000 000</w:t>
            </w:r>
          </w:p>
        </w:tc>
        <w:tc>
          <w:tcPr>
            <w:tcW w:w="1475" w:type="dxa"/>
            <w:shd w:val="clear" w:color="auto" w:fill="FFFFFF" w:themeFill="background1"/>
            <w:vAlign w:val="center"/>
            <w:hideMark/>
          </w:tcPr>
          <w:p w14:paraId="164511B9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Общински бюджет</w:t>
            </w: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Държавен бюджет на РБ</w:t>
            </w:r>
          </w:p>
        </w:tc>
        <w:tc>
          <w:tcPr>
            <w:tcW w:w="1588" w:type="dxa"/>
            <w:shd w:val="clear" w:color="auto" w:fill="FFFFFF" w:themeFill="background1"/>
            <w:vAlign w:val="center"/>
            <w:hideMark/>
          </w:tcPr>
          <w:p w14:paraId="72C5B567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2024-2026</w:t>
            </w:r>
          </w:p>
        </w:tc>
        <w:tc>
          <w:tcPr>
            <w:tcW w:w="1592" w:type="dxa"/>
            <w:shd w:val="clear" w:color="auto" w:fill="FFFFFF" w:themeFill="background1"/>
            <w:vAlign w:val="center"/>
            <w:hideMark/>
          </w:tcPr>
          <w:p w14:paraId="25CD3066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Осигурен капацитет за депониране на остатъчните битови отпадъци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4BC675D2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Обявена поръчка за избор на изпълнител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17A2DF0B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Намален риск за околната среда в резултат от депониране на отпадъци на депо отговарящо на всички изисквания</w:t>
            </w:r>
          </w:p>
        </w:tc>
        <w:tc>
          <w:tcPr>
            <w:tcW w:w="2207" w:type="dxa"/>
            <w:shd w:val="clear" w:color="auto" w:fill="FFFFFF" w:themeFill="background1"/>
            <w:vAlign w:val="center"/>
          </w:tcPr>
          <w:p w14:paraId="5E537619" w14:textId="441C0212" w:rsidR="00131B9E" w:rsidRPr="0060192F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131B9E" w:rsidRPr="004D46F7" w14:paraId="767E73EF" w14:textId="77777777" w:rsidTr="00FC0B31">
        <w:trPr>
          <w:trHeight w:val="1290"/>
        </w:trPr>
        <w:tc>
          <w:tcPr>
            <w:tcW w:w="2554" w:type="dxa"/>
            <w:shd w:val="clear" w:color="auto" w:fill="FFFFFF" w:themeFill="background1"/>
            <w:vAlign w:val="center"/>
            <w:hideMark/>
          </w:tcPr>
          <w:p w14:paraId="1DE5F37D" w14:textId="77777777" w:rsidR="00131B9E" w:rsidRPr="004D46F7" w:rsidRDefault="00257D65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Участие в и</w:t>
            </w:r>
            <w:r w:rsidR="00131B9E"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зпълнение на техническа и биологична рекултивация на първа клетка на регионалното депо</w:t>
            </w:r>
          </w:p>
        </w:tc>
        <w:tc>
          <w:tcPr>
            <w:tcW w:w="1406" w:type="dxa"/>
            <w:shd w:val="clear" w:color="auto" w:fill="FFFFFF" w:themeFill="background1"/>
            <w:vAlign w:val="center"/>
            <w:hideMark/>
          </w:tcPr>
          <w:p w14:paraId="19BAB750" w14:textId="77777777" w:rsidR="00131B9E" w:rsidRPr="004D46F7" w:rsidRDefault="00257D65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bookmarkStart w:id="9" w:name="RANGE!B9"/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  <w:r w:rsidR="00131B9E"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00 000</w:t>
            </w:r>
            <w:bookmarkEnd w:id="9"/>
          </w:p>
        </w:tc>
        <w:tc>
          <w:tcPr>
            <w:tcW w:w="1475" w:type="dxa"/>
            <w:shd w:val="clear" w:color="auto" w:fill="FFFFFF" w:themeFill="background1"/>
            <w:vAlign w:val="center"/>
            <w:hideMark/>
          </w:tcPr>
          <w:p w14:paraId="2B1734AE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отчисления по чл.60 от ЗУО</w:t>
            </w: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общински бюджет</w:t>
            </w:r>
          </w:p>
        </w:tc>
        <w:tc>
          <w:tcPr>
            <w:tcW w:w="1588" w:type="dxa"/>
            <w:shd w:val="clear" w:color="auto" w:fill="FFFFFF" w:themeFill="background1"/>
            <w:vAlign w:val="center"/>
            <w:hideMark/>
          </w:tcPr>
          <w:p w14:paraId="344CCF07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2025-2028</w:t>
            </w:r>
          </w:p>
        </w:tc>
        <w:tc>
          <w:tcPr>
            <w:tcW w:w="1592" w:type="dxa"/>
            <w:shd w:val="clear" w:color="auto" w:fill="FFFFFF" w:themeFill="background1"/>
            <w:vAlign w:val="center"/>
            <w:hideMark/>
          </w:tcPr>
          <w:p w14:paraId="01AF14E4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Изпълнени екологични изисквания за рекултивация на сметището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34C11E09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Етапи на осъществяване на проекта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6FAA0361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Акт за приключване на обекта</w:t>
            </w:r>
          </w:p>
        </w:tc>
        <w:tc>
          <w:tcPr>
            <w:tcW w:w="2207" w:type="dxa"/>
            <w:shd w:val="clear" w:color="auto" w:fill="FFFFFF" w:themeFill="background1"/>
            <w:vAlign w:val="center"/>
          </w:tcPr>
          <w:p w14:paraId="2E849ADF" w14:textId="238C3221" w:rsidR="007C7B77" w:rsidRPr="007C7B77" w:rsidRDefault="007C7B77" w:rsidP="007C7B7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7C7B7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Подписан договор </w:t>
            </w:r>
            <w:r w:rsidRPr="007C7B77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№ BG16FFPR002-2.005-0001 „Рекултивация на клетка 1 на регионално депо за битови отпадъци на Регион Левски (Никопол)“</w:t>
            </w:r>
            <w:r w:rsidRPr="007C7B7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за предоставяне на безвъзмездна финансова помощ по Програма </w:t>
            </w:r>
          </w:p>
          <w:p w14:paraId="3036344E" w14:textId="77777777" w:rsidR="007C7B77" w:rsidRPr="007C7B77" w:rsidRDefault="007C7B77" w:rsidP="007C7B77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7C7B7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„Околна среда“ 2021-2027 г., съфинансирана от </w:t>
            </w:r>
          </w:p>
          <w:p w14:paraId="2A815F44" w14:textId="77777777" w:rsidR="007C7B77" w:rsidRPr="007C7B77" w:rsidRDefault="007C7B77" w:rsidP="007C7B77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7C7B7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Европейския фонд за регионално развитие и Кохезионния фонд на Европейския съюз</w:t>
            </w:r>
          </w:p>
          <w:p w14:paraId="40307FC1" w14:textId="77777777" w:rsidR="007C7B77" w:rsidRPr="007C7B77" w:rsidRDefault="007C7B77" w:rsidP="007C7B77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7C7B7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по процедура чрез директно предоставяне на конкретен бенефициент </w:t>
            </w:r>
            <w:bookmarkStart w:id="10" w:name="_Hlk133941910"/>
            <w:r w:rsidRPr="007C7B7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№ BG16FFPR002-2.005 „Рекултивация на регионални депа / клетки на регионални депа за битови отпадъци-втора“</w:t>
            </w:r>
            <w:bookmarkEnd w:id="10"/>
          </w:p>
          <w:p w14:paraId="68509559" w14:textId="1FA1F6F7" w:rsidR="00131B9E" w:rsidRPr="007C7B77" w:rsidRDefault="00131B9E" w:rsidP="007C7B7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131B9E" w:rsidRPr="004D46F7" w14:paraId="1277B111" w14:textId="77777777" w:rsidTr="00FC0B31">
        <w:trPr>
          <w:trHeight w:val="1485"/>
        </w:trPr>
        <w:tc>
          <w:tcPr>
            <w:tcW w:w="2554" w:type="dxa"/>
            <w:shd w:val="clear" w:color="auto" w:fill="FFFFFF" w:themeFill="background1"/>
            <w:vAlign w:val="center"/>
            <w:hideMark/>
          </w:tcPr>
          <w:p w14:paraId="6C329AA6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Включване в ежегодния план за работа на операторите на депата на необходимите дейности за </w:t>
            </w:r>
            <w:proofErr w:type="spellStart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следексплоатационни</w:t>
            </w:r>
            <w:proofErr w:type="spellEnd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грижи </w:t>
            </w:r>
            <w:r w:rsidR="00257D6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 </w:t>
            </w:r>
            <w:proofErr w:type="spellStart"/>
            <w:r w:rsidR="00257D6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рекултивираното</w:t>
            </w:r>
            <w:proofErr w:type="spellEnd"/>
            <w:r w:rsidR="00257D6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депо</w:t>
            </w:r>
          </w:p>
        </w:tc>
        <w:tc>
          <w:tcPr>
            <w:tcW w:w="1406" w:type="dxa"/>
            <w:shd w:val="clear" w:color="auto" w:fill="FFFFFF" w:themeFill="background1"/>
            <w:vAlign w:val="center"/>
            <w:hideMark/>
          </w:tcPr>
          <w:p w14:paraId="6C63B1D6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75" w:type="dxa"/>
            <w:shd w:val="clear" w:color="auto" w:fill="FFFFFF" w:themeFill="background1"/>
            <w:vAlign w:val="center"/>
            <w:hideMark/>
          </w:tcPr>
          <w:p w14:paraId="47AA4F5C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отчисления по чл.60 от ЗУО</w:t>
            </w: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Общински бюджет</w:t>
            </w:r>
          </w:p>
        </w:tc>
        <w:tc>
          <w:tcPr>
            <w:tcW w:w="1588" w:type="dxa"/>
            <w:shd w:val="clear" w:color="auto" w:fill="FFFFFF" w:themeFill="background1"/>
            <w:vAlign w:val="center"/>
            <w:hideMark/>
          </w:tcPr>
          <w:p w14:paraId="6BB3568F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2" w:type="dxa"/>
            <w:shd w:val="clear" w:color="auto" w:fill="FFFFFF" w:themeFill="background1"/>
            <w:vAlign w:val="center"/>
            <w:hideMark/>
          </w:tcPr>
          <w:p w14:paraId="5A0C997E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Предотвратен е риска за околната среда от сметища 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30696631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 ежегодната план-сметка на </w:t>
            </w:r>
            <w:proofErr w:type="spellStart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</w:t>
            </w:r>
            <w:proofErr w:type="spellEnd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операторите са включени необходимите дейности за </w:t>
            </w:r>
            <w:proofErr w:type="spellStart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следексплоатационни</w:t>
            </w:r>
            <w:proofErr w:type="spellEnd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грижи </w:t>
            </w:r>
          </w:p>
        </w:tc>
        <w:tc>
          <w:tcPr>
            <w:tcW w:w="2001" w:type="dxa"/>
            <w:shd w:val="clear" w:color="auto" w:fill="FFFFFF" w:themeFill="background1"/>
            <w:vAlign w:val="center"/>
            <w:hideMark/>
          </w:tcPr>
          <w:p w14:paraId="56824376" w14:textId="77777777" w:rsidR="00131B9E" w:rsidRPr="004D46F7" w:rsidRDefault="00131B9E" w:rsidP="00131B9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 ежегодния отчет за дейността на операторите са отчетени като изпълнени всички планирани дейности за </w:t>
            </w:r>
            <w:proofErr w:type="spellStart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следексплоатационни</w:t>
            </w:r>
            <w:proofErr w:type="spellEnd"/>
            <w:r w:rsidRPr="004D46F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грижи </w:t>
            </w:r>
          </w:p>
        </w:tc>
        <w:tc>
          <w:tcPr>
            <w:tcW w:w="2207" w:type="dxa"/>
            <w:shd w:val="clear" w:color="auto" w:fill="FFFFFF" w:themeFill="background1"/>
            <w:vAlign w:val="center"/>
            <w:hideMark/>
          </w:tcPr>
          <w:p w14:paraId="5E62E1A7" w14:textId="77777777" w:rsidR="00131B9E" w:rsidRPr="004D46F7" w:rsidRDefault="00131B9E" w:rsidP="00131B9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14:paraId="14D09426" w14:textId="77777777" w:rsidR="009F0545" w:rsidRDefault="009F0545" w:rsidP="00131B9E">
      <w:pPr>
        <w:rPr>
          <w:lang w:bidi="ar-SA"/>
        </w:rPr>
      </w:pPr>
    </w:p>
    <w:p w14:paraId="20D02769" w14:textId="77777777" w:rsidR="009F0545" w:rsidRPr="009F0545" w:rsidRDefault="009F0545" w:rsidP="009F0545">
      <w:pPr>
        <w:rPr>
          <w:lang w:bidi="ar-SA"/>
        </w:rPr>
      </w:pPr>
    </w:p>
    <w:p w14:paraId="6C84A40F" w14:textId="77777777" w:rsidR="00131B9E" w:rsidRPr="009F0545" w:rsidRDefault="00131B9E" w:rsidP="009F0545">
      <w:pPr>
        <w:tabs>
          <w:tab w:val="left" w:pos="967"/>
        </w:tabs>
        <w:rPr>
          <w:lang w:bidi="ar-SA"/>
        </w:rPr>
        <w:sectPr w:rsidR="00131B9E" w:rsidRPr="009F0545" w:rsidSect="00590291">
          <w:footerReference w:type="default" r:id="rId8"/>
          <w:pgSz w:w="16840" w:h="11900" w:orient="landscape"/>
          <w:pgMar w:top="709" w:right="223" w:bottom="567" w:left="1276" w:header="568" w:footer="3" w:gutter="0"/>
          <w:pgNumType w:start="1"/>
          <w:cols w:space="720"/>
          <w:noEndnote/>
          <w:docGrid w:linePitch="360"/>
        </w:sectPr>
      </w:pPr>
    </w:p>
    <w:bookmarkEnd w:id="1"/>
    <w:bookmarkEnd w:id="2"/>
    <w:p w14:paraId="3796C724" w14:textId="77777777" w:rsidR="009F0545" w:rsidRDefault="009F0545" w:rsidP="00EB7388">
      <w:pPr>
        <w:pStyle w:val="11"/>
        <w:ind w:left="720"/>
        <w:jc w:val="left"/>
        <w:rPr>
          <w:lang w:val="en-US"/>
        </w:rPr>
      </w:pPr>
    </w:p>
    <w:sectPr w:rsidR="009F0545" w:rsidSect="00A80B0C">
      <w:pgSz w:w="11900" w:h="16840"/>
      <w:pgMar w:top="223" w:right="1127" w:bottom="1276" w:left="993" w:header="568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82A0" w14:textId="77777777" w:rsidR="00E831E1" w:rsidRDefault="00E831E1" w:rsidP="009A4E89">
      <w:r>
        <w:separator/>
      </w:r>
    </w:p>
  </w:endnote>
  <w:endnote w:type="continuationSeparator" w:id="0">
    <w:p w14:paraId="67E6E12B" w14:textId="77777777" w:rsidR="00E831E1" w:rsidRDefault="00E831E1" w:rsidP="009A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Bk"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6392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7971D4" w14:textId="77777777" w:rsidR="00784D59" w:rsidRDefault="00784D5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E7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E108F4E" w14:textId="77777777" w:rsidR="00992E2F" w:rsidRPr="006907DF" w:rsidRDefault="00992E2F" w:rsidP="00EB73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67AB6" w14:textId="77777777" w:rsidR="00E831E1" w:rsidRDefault="00E831E1" w:rsidP="009A4E89">
      <w:r>
        <w:separator/>
      </w:r>
    </w:p>
  </w:footnote>
  <w:footnote w:type="continuationSeparator" w:id="0">
    <w:p w14:paraId="616B26BF" w14:textId="77777777" w:rsidR="00E831E1" w:rsidRDefault="00E831E1" w:rsidP="009A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A3931"/>
    <w:multiLevelType w:val="hybridMultilevel"/>
    <w:tmpl w:val="AD56641E"/>
    <w:lvl w:ilvl="0" w:tplc="55E4A60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i w:val="0"/>
        <w:color w:val="7030A0"/>
        <w:sz w:val="24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5B2415"/>
    <w:multiLevelType w:val="hybridMultilevel"/>
    <w:tmpl w:val="D0B658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757526"/>
    <w:multiLevelType w:val="hybridMultilevel"/>
    <w:tmpl w:val="2A6E41F8"/>
    <w:lvl w:ilvl="0" w:tplc="753267B6">
      <w:numFmt w:val="bullet"/>
      <w:lvlText w:val="-"/>
      <w:lvlJc w:val="left"/>
      <w:pPr>
        <w:ind w:left="720" w:hanging="360"/>
      </w:pPr>
      <w:rPr>
        <w:rFonts w:ascii="Times New Roman Bold" w:hAnsi="Times New Roman Bold" w:cs="Times New Roman" w:hint="default"/>
        <w:b/>
        <w:i w:val="0"/>
        <w:color w:val="797325" w:themeColor="accent3" w:themeShade="8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BB709A"/>
    <w:multiLevelType w:val="multilevel"/>
    <w:tmpl w:val="472A6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3A2012F"/>
    <w:multiLevelType w:val="hybridMultilevel"/>
    <w:tmpl w:val="4F0CF7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E6A08"/>
    <w:multiLevelType w:val="multilevel"/>
    <w:tmpl w:val="F7C04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9F53B26"/>
    <w:multiLevelType w:val="multilevel"/>
    <w:tmpl w:val="55AC14CA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8" w15:restartNumberingAfterBreak="0">
    <w:nsid w:val="0A6E47D0"/>
    <w:multiLevelType w:val="multilevel"/>
    <w:tmpl w:val="CB540E6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9" w15:restartNumberingAfterBreak="0">
    <w:nsid w:val="0A8831B9"/>
    <w:multiLevelType w:val="hybridMultilevel"/>
    <w:tmpl w:val="6150C1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622223"/>
    <w:multiLevelType w:val="hybridMultilevel"/>
    <w:tmpl w:val="C3621C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7DD"/>
    <w:multiLevelType w:val="hybridMultilevel"/>
    <w:tmpl w:val="4F165B82"/>
    <w:lvl w:ilvl="0" w:tplc="564859A8">
      <w:start w:val="1"/>
      <w:numFmt w:val="bullet"/>
      <w:lvlText w:val="−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0EA506EA"/>
    <w:multiLevelType w:val="hybridMultilevel"/>
    <w:tmpl w:val="D0C0DC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37E2D"/>
    <w:multiLevelType w:val="hybridMultilevel"/>
    <w:tmpl w:val="8F38DA8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1493E57"/>
    <w:multiLevelType w:val="hybridMultilevel"/>
    <w:tmpl w:val="9634D3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D1351B"/>
    <w:multiLevelType w:val="hybridMultilevel"/>
    <w:tmpl w:val="F4E2041A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12921409"/>
    <w:multiLevelType w:val="hybridMultilevel"/>
    <w:tmpl w:val="C28ACEC8"/>
    <w:lvl w:ilvl="0" w:tplc="5B3A57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030A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0B3736"/>
    <w:multiLevelType w:val="hybridMultilevel"/>
    <w:tmpl w:val="6480E3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824536"/>
    <w:multiLevelType w:val="hybridMultilevel"/>
    <w:tmpl w:val="E0047BB4"/>
    <w:lvl w:ilvl="0" w:tplc="F3CC59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5B74E06"/>
    <w:multiLevelType w:val="hybridMultilevel"/>
    <w:tmpl w:val="FED017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3575AD"/>
    <w:multiLevelType w:val="hybridMultilevel"/>
    <w:tmpl w:val="64B4A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D23662"/>
    <w:multiLevelType w:val="hybridMultilevel"/>
    <w:tmpl w:val="23640B0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A29438E"/>
    <w:multiLevelType w:val="hybridMultilevel"/>
    <w:tmpl w:val="E278B80A"/>
    <w:lvl w:ilvl="0" w:tplc="F4F03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0C53B4"/>
    <w:multiLevelType w:val="hybridMultilevel"/>
    <w:tmpl w:val="E188E2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E55B01"/>
    <w:multiLevelType w:val="hybridMultilevel"/>
    <w:tmpl w:val="1EA632A2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208D7072"/>
    <w:multiLevelType w:val="hybridMultilevel"/>
    <w:tmpl w:val="4FD4E6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9A4E39"/>
    <w:multiLevelType w:val="hybridMultilevel"/>
    <w:tmpl w:val="48BE3638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21C65683"/>
    <w:multiLevelType w:val="hybridMultilevel"/>
    <w:tmpl w:val="3288E6F4"/>
    <w:lvl w:ilvl="0" w:tplc="04020003">
      <w:start w:val="1"/>
      <w:numFmt w:val="bullet"/>
      <w:lvlText w:val="o"/>
      <w:lvlJc w:val="left"/>
      <w:pPr>
        <w:ind w:left="420" w:hanging="360"/>
      </w:pPr>
      <w:rPr>
        <w:rFonts w:ascii="Courier New" w:hAnsi="Courier New" w:cs="Courier New" w:hint="default"/>
        <w:color w:val="943634"/>
        <w:sz w:val="24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24422588"/>
    <w:multiLevelType w:val="hybridMultilevel"/>
    <w:tmpl w:val="F208AD5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45B01AA"/>
    <w:multiLevelType w:val="hybridMultilevel"/>
    <w:tmpl w:val="07DCE1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6793B54"/>
    <w:multiLevelType w:val="hybridMultilevel"/>
    <w:tmpl w:val="8DC2C10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6A00C5F"/>
    <w:multiLevelType w:val="hybridMultilevel"/>
    <w:tmpl w:val="7A82430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A261C61"/>
    <w:multiLevelType w:val="hybridMultilevel"/>
    <w:tmpl w:val="D696B1E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A874307"/>
    <w:multiLevelType w:val="hybridMultilevel"/>
    <w:tmpl w:val="2E140FB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AFF3532"/>
    <w:multiLevelType w:val="hybridMultilevel"/>
    <w:tmpl w:val="C4C419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63436D"/>
    <w:multiLevelType w:val="hybridMultilevel"/>
    <w:tmpl w:val="D02CC6C2"/>
    <w:lvl w:ilvl="0" w:tplc="0402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6" w15:restartNumberingAfterBreak="0">
    <w:nsid w:val="2E757C25"/>
    <w:multiLevelType w:val="hybridMultilevel"/>
    <w:tmpl w:val="C3A424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0E4C79"/>
    <w:multiLevelType w:val="hybridMultilevel"/>
    <w:tmpl w:val="13AC08E0"/>
    <w:lvl w:ilvl="0" w:tplc="E30033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0F02933"/>
    <w:multiLevelType w:val="hybridMultilevel"/>
    <w:tmpl w:val="63FC11CA"/>
    <w:lvl w:ilvl="0" w:tplc="F3CC59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846097"/>
    <w:multiLevelType w:val="multilevel"/>
    <w:tmpl w:val="BC14E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1C92731"/>
    <w:multiLevelType w:val="hybridMultilevel"/>
    <w:tmpl w:val="5BECE8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EB46C4"/>
    <w:multiLevelType w:val="hybridMultilevel"/>
    <w:tmpl w:val="2DB28BAC"/>
    <w:lvl w:ilvl="0" w:tplc="F3CC59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4CA7983"/>
    <w:multiLevelType w:val="hybridMultilevel"/>
    <w:tmpl w:val="D27C5B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230DE8"/>
    <w:multiLevelType w:val="hybridMultilevel"/>
    <w:tmpl w:val="663C9F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7562E6E"/>
    <w:multiLevelType w:val="hybridMultilevel"/>
    <w:tmpl w:val="D0062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80E1D91"/>
    <w:multiLevelType w:val="hybridMultilevel"/>
    <w:tmpl w:val="FAF2E2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8E272BB"/>
    <w:multiLevelType w:val="hybridMultilevel"/>
    <w:tmpl w:val="85B6026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8EE310E"/>
    <w:multiLevelType w:val="hybridMultilevel"/>
    <w:tmpl w:val="4EB04B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90F2773"/>
    <w:multiLevelType w:val="hybridMultilevel"/>
    <w:tmpl w:val="2556B2D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C6B1A52"/>
    <w:multiLevelType w:val="hybridMultilevel"/>
    <w:tmpl w:val="DE8C3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D011093"/>
    <w:multiLevelType w:val="multilevel"/>
    <w:tmpl w:val="FA205D96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/>
      </w:rPr>
    </w:lvl>
  </w:abstractNum>
  <w:abstractNum w:abstractNumId="51" w15:restartNumberingAfterBreak="0">
    <w:nsid w:val="41A8034A"/>
    <w:multiLevelType w:val="hybridMultilevel"/>
    <w:tmpl w:val="AB14CB3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1BD23DC"/>
    <w:multiLevelType w:val="hybridMultilevel"/>
    <w:tmpl w:val="B740BA5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26D16CE"/>
    <w:multiLevelType w:val="multilevel"/>
    <w:tmpl w:val="CC4ADF82"/>
    <w:lvl w:ilvl="0">
      <w:start w:val="1"/>
      <w:numFmt w:val="decimal"/>
      <w:lvlText w:val="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43FF3D1B"/>
    <w:multiLevelType w:val="hybridMultilevel"/>
    <w:tmpl w:val="02DADC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5EC2A74"/>
    <w:multiLevelType w:val="hybridMultilevel"/>
    <w:tmpl w:val="B54231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5C77C0"/>
    <w:multiLevelType w:val="hybridMultilevel"/>
    <w:tmpl w:val="AE54635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B5421F2"/>
    <w:multiLevelType w:val="hybridMultilevel"/>
    <w:tmpl w:val="0B02B6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B710216"/>
    <w:multiLevelType w:val="hybridMultilevel"/>
    <w:tmpl w:val="78FCBC76"/>
    <w:lvl w:ilvl="0" w:tplc="0000000D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BA241DC"/>
    <w:multiLevelType w:val="hybridMultilevel"/>
    <w:tmpl w:val="4CC8FD54"/>
    <w:lvl w:ilvl="0" w:tplc="0402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0" w15:restartNumberingAfterBreak="0">
    <w:nsid w:val="4C5E7A30"/>
    <w:multiLevelType w:val="hybridMultilevel"/>
    <w:tmpl w:val="BD4C9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D2E1EAF"/>
    <w:multiLevelType w:val="hybridMultilevel"/>
    <w:tmpl w:val="AB10EFD2"/>
    <w:lvl w:ilvl="0" w:tplc="0402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2" w15:restartNumberingAfterBreak="0">
    <w:nsid w:val="4D4D51BC"/>
    <w:multiLevelType w:val="hybridMultilevel"/>
    <w:tmpl w:val="BA305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F164A65"/>
    <w:multiLevelType w:val="hybridMultilevel"/>
    <w:tmpl w:val="81DEC4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156B09"/>
    <w:multiLevelType w:val="hybridMultilevel"/>
    <w:tmpl w:val="B402283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50D7010A"/>
    <w:multiLevelType w:val="hybridMultilevel"/>
    <w:tmpl w:val="FEFE1A04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6" w15:restartNumberingAfterBreak="0">
    <w:nsid w:val="5165548C"/>
    <w:multiLevelType w:val="hybridMultilevel"/>
    <w:tmpl w:val="A1EA09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4F57122"/>
    <w:multiLevelType w:val="hybridMultilevel"/>
    <w:tmpl w:val="D34800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59620C2"/>
    <w:multiLevelType w:val="hybridMultilevel"/>
    <w:tmpl w:val="26A02D0C"/>
    <w:lvl w:ilvl="0" w:tplc="8982BE36">
      <w:start w:val="1"/>
      <w:numFmt w:val="upperRoman"/>
      <w:lvlText w:val="%1."/>
      <w:lvlJc w:val="right"/>
      <w:pPr>
        <w:ind w:left="720" w:hanging="360"/>
      </w:pPr>
      <w:rPr>
        <w:rFonts w:hint="default"/>
        <w:color w:val="456867" w:themeColor="accent2" w:themeShade="80"/>
      </w:rPr>
    </w:lvl>
    <w:lvl w:ilvl="1" w:tplc="E570BAD8">
      <w:numFmt w:val="bullet"/>
      <w:lvlText w:val="-"/>
      <w:lvlJc w:val="left"/>
      <w:pPr>
        <w:ind w:left="1440" w:hanging="360"/>
      </w:pPr>
      <w:rPr>
        <w:rFonts w:ascii="Times New Roman" w:eastAsia="Courier New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2F0614"/>
    <w:multiLevelType w:val="hybridMultilevel"/>
    <w:tmpl w:val="C88C5F7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6DA35E4"/>
    <w:multiLevelType w:val="hybridMultilevel"/>
    <w:tmpl w:val="5FA0FDC4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 w15:restartNumberingAfterBreak="0">
    <w:nsid w:val="57CD137D"/>
    <w:multiLevelType w:val="hybridMultilevel"/>
    <w:tmpl w:val="C952F86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7D378DD"/>
    <w:multiLevelType w:val="hybridMultilevel"/>
    <w:tmpl w:val="1DE05E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AD15B9B"/>
    <w:multiLevelType w:val="hybridMultilevel"/>
    <w:tmpl w:val="3B7C68C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5E510FF9"/>
    <w:multiLevelType w:val="hybridMultilevel"/>
    <w:tmpl w:val="FA32F1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236CDA"/>
    <w:multiLevelType w:val="hybridMultilevel"/>
    <w:tmpl w:val="256056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04215AC"/>
    <w:multiLevelType w:val="hybridMultilevel"/>
    <w:tmpl w:val="30082B50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7" w15:restartNumberingAfterBreak="0">
    <w:nsid w:val="61E2686A"/>
    <w:multiLevelType w:val="hybridMultilevel"/>
    <w:tmpl w:val="DA50CA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28440AD"/>
    <w:multiLevelType w:val="hybridMultilevel"/>
    <w:tmpl w:val="BA886D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35927AA"/>
    <w:multiLevelType w:val="hybridMultilevel"/>
    <w:tmpl w:val="C6BA8168"/>
    <w:lvl w:ilvl="0" w:tplc="5B3A5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030A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3A21360"/>
    <w:multiLevelType w:val="hybridMultilevel"/>
    <w:tmpl w:val="0DDAA6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5966B72"/>
    <w:multiLevelType w:val="hybridMultilevel"/>
    <w:tmpl w:val="7B9C6FFA"/>
    <w:lvl w:ilvl="0" w:tplc="0402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2" w15:restartNumberingAfterBreak="0">
    <w:nsid w:val="67335B2F"/>
    <w:multiLevelType w:val="hybridMultilevel"/>
    <w:tmpl w:val="B314B27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B501B96"/>
    <w:multiLevelType w:val="hybridMultilevel"/>
    <w:tmpl w:val="2604B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BB7156E"/>
    <w:multiLevelType w:val="multilevel"/>
    <w:tmpl w:val="B87AD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6C3F6E86"/>
    <w:multiLevelType w:val="hybridMultilevel"/>
    <w:tmpl w:val="1DD624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DED7869"/>
    <w:multiLevelType w:val="hybridMultilevel"/>
    <w:tmpl w:val="B7BC2A24"/>
    <w:lvl w:ilvl="0" w:tplc="19D67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09D74DA"/>
    <w:multiLevelType w:val="hybridMultilevel"/>
    <w:tmpl w:val="4BBA6D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0AF4946"/>
    <w:multiLevelType w:val="hybridMultilevel"/>
    <w:tmpl w:val="AC9C75B2"/>
    <w:lvl w:ilvl="0" w:tplc="19D67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1C42F1C"/>
    <w:multiLevelType w:val="hybridMultilevel"/>
    <w:tmpl w:val="E2601460"/>
    <w:lvl w:ilvl="0" w:tplc="04020013">
      <w:start w:val="1"/>
      <w:numFmt w:val="upperRoman"/>
      <w:lvlText w:val="%1."/>
      <w:lvlJc w:val="righ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37D5B48"/>
    <w:multiLevelType w:val="hybridMultilevel"/>
    <w:tmpl w:val="3ABA5A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418192E"/>
    <w:multiLevelType w:val="hybridMultilevel"/>
    <w:tmpl w:val="48EE547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776A66B8"/>
    <w:multiLevelType w:val="hybridMultilevel"/>
    <w:tmpl w:val="D78C8E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82D1DEC"/>
    <w:multiLevelType w:val="hybridMultilevel"/>
    <w:tmpl w:val="531A9D0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9760200"/>
    <w:multiLevelType w:val="hybridMultilevel"/>
    <w:tmpl w:val="B27EFDD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C6514FC"/>
    <w:multiLevelType w:val="hybridMultilevel"/>
    <w:tmpl w:val="6DA02F6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ECA6167"/>
    <w:multiLevelType w:val="hybridMultilevel"/>
    <w:tmpl w:val="DD4677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F1C23A1"/>
    <w:multiLevelType w:val="hybridMultilevel"/>
    <w:tmpl w:val="3972397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7"/>
  </w:num>
  <w:num w:numId="2">
    <w:abstractNumId w:val="19"/>
  </w:num>
  <w:num w:numId="3">
    <w:abstractNumId w:val="45"/>
  </w:num>
  <w:num w:numId="4">
    <w:abstractNumId w:val="68"/>
  </w:num>
  <w:num w:numId="5">
    <w:abstractNumId w:val="44"/>
  </w:num>
  <w:num w:numId="6">
    <w:abstractNumId w:val="76"/>
  </w:num>
  <w:num w:numId="7">
    <w:abstractNumId w:val="84"/>
  </w:num>
  <w:num w:numId="8">
    <w:abstractNumId w:val="50"/>
  </w:num>
  <w:num w:numId="9">
    <w:abstractNumId w:val="30"/>
  </w:num>
  <w:num w:numId="10">
    <w:abstractNumId w:val="26"/>
  </w:num>
  <w:num w:numId="11">
    <w:abstractNumId w:val="85"/>
  </w:num>
  <w:num w:numId="12">
    <w:abstractNumId w:val="16"/>
  </w:num>
  <w:num w:numId="13">
    <w:abstractNumId w:val="7"/>
  </w:num>
  <w:num w:numId="14">
    <w:abstractNumId w:val="22"/>
  </w:num>
  <w:num w:numId="15">
    <w:abstractNumId w:val="86"/>
  </w:num>
  <w:num w:numId="16">
    <w:abstractNumId w:val="71"/>
  </w:num>
  <w:num w:numId="17">
    <w:abstractNumId w:val="60"/>
  </w:num>
  <w:num w:numId="18">
    <w:abstractNumId w:val="23"/>
  </w:num>
  <w:num w:numId="19">
    <w:abstractNumId w:val="81"/>
  </w:num>
  <w:num w:numId="20">
    <w:abstractNumId w:val="67"/>
  </w:num>
  <w:num w:numId="21">
    <w:abstractNumId w:val="92"/>
  </w:num>
  <w:num w:numId="22">
    <w:abstractNumId w:val="48"/>
  </w:num>
  <w:num w:numId="23">
    <w:abstractNumId w:val="4"/>
  </w:num>
  <w:num w:numId="24">
    <w:abstractNumId w:val="40"/>
  </w:num>
  <w:num w:numId="25">
    <w:abstractNumId w:val="15"/>
  </w:num>
  <w:num w:numId="26">
    <w:abstractNumId w:val="24"/>
  </w:num>
  <w:num w:numId="27">
    <w:abstractNumId w:val="77"/>
  </w:num>
  <w:num w:numId="28">
    <w:abstractNumId w:val="13"/>
  </w:num>
  <w:num w:numId="29">
    <w:abstractNumId w:val="17"/>
  </w:num>
  <w:num w:numId="30">
    <w:abstractNumId w:val="70"/>
  </w:num>
  <w:num w:numId="31">
    <w:abstractNumId w:val="88"/>
  </w:num>
  <w:num w:numId="32">
    <w:abstractNumId w:val="58"/>
  </w:num>
  <w:num w:numId="33">
    <w:abstractNumId w:val="49"/>
  </w:num>
  <w:num w:numId="34">
    <w:abstractNumId w:val="20"/>
  </w:num>
  <w:num w:numId="35">
    <w:abstractNumId w:val="14"/>
  </w:num>
  <w:num w:numId="36">
    <w:abstractNumId w:val="80"/>
  </w:num>
  <w:num w:numId="37">
    <w:abstractNumId w:val="64"/>
  </w:num>
  <w:num w:numId="38">
    <w:abstractNumId w:val="18"/>
  </w:num>
  <w:num w:numId="39">
    <w:abstractNumId w:val="38"/>
  </w:num>
  <w:num w:numId="40">
    <w:abstractNumId w:val="41"/>
  </w:num>
  <w:num w:numId="41">
    <w:abstractNumId w:val="79"/>
  </w:num>
  <w:num w:numId="42">
    <w:abstractNumId w:val="37"/>
  </w:num>
  <w:num w:numId="43">
    <w:abstractNumId w:val="3"/>
  </w:num>
  <w:num w:numId="44">
    <w:abstractNumId w:val="1"/>
  </w:num>
  <w:num w:numId="45">
    <w:abstractNumId w:val="39"/>
  </w:num>
  <w:num w:numId="46">
    <w:abstractNumId w:val="83"/>
  </w:num>
  <w:num w:numId="47">
    <w:abstractNumId w:val="27"/>
  </w:num>
  <w:num w:numId="48">
    <w:abstractNumId w:val="61"/>
  </w:num>
  <w:num w:numId="49">
    <w:abstractNumId w:val="59"/>
  </w:num>
  <w:num w:numId="50">
    <w:abstractNumId w:val="21"/>
  </w:num>
  <w:num w:numId="51">
    <w:abstractNumId w:val="93"/>
  </w:num>
  <w:num w:numId="52">
    <w:abstractNumId w:val="31"/>
  </w:num>
  <w:num w:numId="53">
    <w:abstractNumId w:val="69"/>
  </w:num>
  <w:num w:numId="54">
    <w:abstractNumId w:val="96"/>
  </w:num>
  <w:num w:numId="55">
    <w:abstractNumId w:val="74"/>
  </w:num>
  <w:num w:numId="56">
    <w:abstractNumId w:val="46"/>
  </w:num>
  <w:num w:numId="57">
    <w:abstractNumId w:val="51"/>
  </w:num>
  <w:num w:numId="58">
    <w:abstractNumId w:val="82"/>
  </w:num>
  <w:num w:numId="59">
    <w:abstractNumId w:val="36"/>
  </w:num>
  <w:num w:numId="60">
    <w:abstractNumId w:val="73"/>
  </w:num>
  <w:num w:numId="61">
    <w:abstractNumId w:val="28"/>
  </w:num>
  <w:num w:numId="62">
    <w:abstractNumId w:val="91"/>
  </w:num>
  <w:num w:numId="63">
    <w:abstractNumId w:val="47"/>
  </w:num>
  <w:num w:numId="64">
    <w:abstractNumId w:val="25"/>
  </w:num>
  <w:num w:numId="65">
    <w:abstractNumId w:val="89"/>
  </w:num>
  <w:num w:numId="66">
    <w:abstractNumId w:val="66"/>
  </w:num>
  <w:num w:numId="67">
    <w:abstractNumId w:val="34"/>
  </w:num>
  <w:num w:numId="68">
    <w:abstractNumId w:val="43"/>
  </w:num>
  <w:num w:numId="69">
    <w:abstractNumId w:val="55"/>
  </w:num>
  <w:num w:numId="70">
    <w:abstractNumId w:val="42"/>
  </w:num>
  <w:num w:numId="71">
    <w:abstractNumId w:val="72"/>
  </w:num>
  <w:num w:numId="72">
    <w:abstractNumId w:val="78"/>
  </w:num>
  <w:num w:numId="73">
    <w:abstractNumId w:val="29"/>
  </w:num>
  <w:num w:numId="74">
    <w:abstractNumId w:val="8"/>
  </w:num>
  <w:num w:numId="75">
    <w:abstractNumId w:val="90"/>
  </w:num>
  <w:num w:numId="76">
    <w:abstractNumId w:val="57"/>
  </w:num>
  <w:num w:numId="77">
    <w:abstractNumId w:val="94"/>
  </w:num>
  <w:num w:numId="78">
    <w:abstractNumId w:val="9"/>
  </w:num>
  <w:num w:numId="79">
    <w:abstractNumId w:val="10"/>
  </w:num>
  <w:num w:numId="80">
    <w:abstractNumId w:val="56"/>
  </w:num>
  <w:num w:numId="81">
    <w:abstractNumId w:val="32"/>
  </w:num>
  <w:num w:numId="82">
    <w:abstractNumId w:val="52"/>
  </w:num>
  <w:num w:numId="83">
    <w:abstractNumId w:val="33"/>
  </w:num>
  <w:num w:numId="84">
    <w:abstractNumId w:val="35"/>
  </w:num>
  <w:num w:numId="85">
    <w:abstractNumId w:val="12"/>
  </w:num>
  <w:num w:numId="86">
    <w:abstractNumId w:val="87"/>
  </w:num>
  <w:num w:numId="87">
    <w:abstractNumId w:val="62"/>
  </w:num>
  <w:num w:numId="88">
    <w:abstractNumId w:val="5"/>
  </w:num>
  <w:num w:numId="89">
    <w:abstractNumId w:val="54"/>
  </w:num>
  <w:num w:numId="90">
    <w:abstractNumId w:val="0"/>
  </w:num>
  <w:num w:numId="91">
    <w:abstractNumId w:val="75"/>
  </w:num>
  <w:num w:numId="92">
    <w:abstractNumId w:val="95"/>
  </w:num>
  <w:num w:numId="93">
    <w:abstractNumId w:val="6"/>
  </w:num>
  <w:num w:numId="94">
    <w:abstractNumId w:val="53"/>
  </w:num>
  <w:num w:numId="95">
    <w:abstractNumId w:val="65"/>
  </w:num>
  <w:num w:numId="96">
    <w:abstractNumId w:val="63"/>
  </w:num>
  <w:num w:numId="97">
    <w:abstractNumId w:val="11"/>
  </w:num>
  <w:num w:numId="98">
    <w:abstractNumId w:val="2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B6"/>
    <w:rsid w:val="000014DF"/>
    <w:rsid w:val="000038BD"/>
    <w:rsid w:val="00004227"/>
    <w:rsid w:val="00004963"/>
    <w:rsid w:val="0000608F"/>
    <w:rsid w:val="00007DC0"/>
    <w:rsid w:val="000100AF"/>
    <w:rsid w:val="000112EE"/>
    <w:rsid w:val="0001223A"/>
    <w:rsid w:val="000131DF"/>
    <w:rsid w:val="00013835"/>
    <w:rsid w:val="00013F2D"/>
    <w:rsid w:val="00014F00"/>
    <w:rsid w:val="00020EF1"/>
    <w:rsid w:val="00022838"/>
    <w:rsid w:val="0002394B"/>
    <w:rsid w:val="0002398B"/>
    <w:rsid w:val="0002715C"/>
    <w:rsid w:val="00027E2F"/>
    <w:rsid w:val="00030EFF"/>
    <w:rsid w:val="00031185"/>
    <w:rsid w:val="000332CE"/>
    <w:rsid w:val="00033496"/>
    <w:rsid w:val="0003442F"/>
    <w:rsid w:val="000345B0"/>
    <w:rsid w:val="000371B0"/>
    <w:rsid w:val="00037B53"/>
    <w:rsid w:val="00040515"/>
    <w:rsid w:val="00040697"/>
    <w:rsid w:val="00040C3A"/>
    <w:rsid w:val="000410B7"/>
    <w:rsid w:val="00041565"/>
    <w:rsid w:val="00041719"/>
    <w:rsid w:val="00041978"/>
    <w:rsid w:val="00043529"/>
    <w:rsid w:val="00044578"/>
    <w:rsid w:val="000448C3"/>
    <w:rsid w:val="00044D86"/>
    <w:rsid w:val="00045150"/>
    <w:rsid w:val="000457CC"/>
    <w:rsid w:val="000503B1"/>
    <w:rsid w:val="00050631"/>
    <w:rsid w:val="00051A30"/>
    <w:rsid w:val="00052338"/>
    <w:rsid w:val="000523A8"/>
    <w:rsid w:val="00052CB4"/>
    <w:rsid w:val="00053FC8"/>
    <w:rsid w:val="00054DD4"/>
    <w:rsid w:val="000568C5"/>
    <w:rsid w:val="00057ACC"/>
    <w:rsid w:val="00057B46"/>
    <w:rsid w:val="00064827"/>
    <w:rsid w:val="00064F5E"/>
    <w:rsid w:val="000651FA"/>
    <w:rsid w:val="00067D81"/>
    <w:rsid w:val="00070035"/>
    <w:rsid w:val="00070A7F"/>
    <w:rsid w:val="00074333"/>
    <w:rsid w:val="000745BD"/>
    <w:rsid w:val="00075052"/>
    <w:rsid w:val="0007576F"/>
    <w:rsid w:val="00075918"/>
    <w:rsid w:val="00077536"/>
    <w:rsid w:val="00080675"/>
    <w:rsid w:val="00080B36"/>
    <w:rsid w:val="00080F80"/>
    <w:rsid w:val="00081BBC"/>
    <w:rsid w:val="0008224B"/>
    <w:rsid w:val="0008324A"/>
    <w:rsid w:val="000839F0"/>
    <w:rsid w:val="000843C5"/>
    <w:rsid w:val="000876DF"/>
    <w:rsid w:val="00090D8F"/>
    <w:rsid w:val="00093C7B"/>
    <w:rsid w:val="0009748A"/>
    <w:rsid w:val="000A0DA4"/>
    <w:rsid w:val="000A4C0B"/>
    <w:rsid w:val="000A530B"/>
    <w:rsid w:val="000A7FA6"/>
    <w:rsid w:val="000B0079"/>
    <w:rsid w:val="000B43F3"/>
    <w:rsid w:val="000B4414"/>
    <w:rsid w:val="000B4E62"/>
    <w:rsid w:val="000B7FEB"/>
    <w:rsid w:val="000C0FEC"/>
    <w:rsid w:val="000C279A"/>
    <w:rsid w:val="000C54F6"/>
    <w:rsid w:val="000C608D"/>
    <w:rsid w:val="000C62A4"/>
    <w:rsid w:val="000C6D58"/>
    <w:rsid w:val="000D34B6"/>
    <w:rsid w:val="000D4705"/>
    <w:rsid w:val="000D58FD"/>
    <w:rsid w:val="000D5AAA"/>
    <w:rsid w:val="000D5D5D"/>
    <w:rsid w:val="000D687A"/>
    <w:rsid w:val="000D7B34"/>
    <w:rsid w:val="000E086E"/>
    <w:rsid w:val="000E1CBC"/>
    <w:rsid w:val="000E2D13"/>
    <w:rsid w:val="000E2FC4"/>
    <w:rsid w:val="000E3419"/>
    <w:rsid w:val="000E5038"/>
    <w:rsid w:val="000F0E2A"/>
    <w:rsid w:val="000F100E"/>
    <w:rsid w:val="000F11F9"/>
    <w:rsid w:val="000F14CA"/>
    <w:rsid w:val="000F1C04"/>
    <w:rsid w:val="000F2BF8"/>
    <w:rsid w:val="000F5DE0"/>
    <w:rsid w:val="000F6850"/>
    <w:rsid w:val="000F6BB0"/>
    <w:rsid w:val="000F76C8"/>
    <w:rsid w:val="00100735"/>
    <w:rsid w:val="00100892"/>
    <w:rsid w:val="00100A1C"/>
    <w:rsid w:val="00100CCD"/>
    <w:rsid w:val="00100F62"/>
    <w:rsid w:val="0010222E"/>
    <w:rsid w:val="0010315E"/>
    <w:rsid w:val="00103E92"/>
    <w:rsid w:val="00104A1C"/>
    <w:rsid w:val="00106EC6"/>
    <w:rsid w:val="00111B1F"/>
    <w:rsid w:val="00111D36"/>
    <w:rsid w:val="001128D8"/>
    <w:rsid w:val="00112E93"/>
    <w:rsid w:val="00112EF1"/>
    <w:rsid w:val="001152CB"/>
    <w:rsid w:val="0011707A"/>
    <w:rsid w:val="001170D3"/>
    <w:rsid w:val="001171CA"/>
    <w:rsid w:val="00117DA7"/>
    <w:rsid w:val="00121A94"/>
    <w:rsid w:val="00123BB0"/>
    <w:rsid w:val="001251BB"/>
    <w:rsid w:val="00125414"/>
    <w:rsid w:val="00125906"/>
    <w:rsid w:val="00125E61"/>
    <w:rsid w:val="00125FA5"/>
    <w:rsid w:val="00131B9E"/>
    <w:rsid w:val="00132FB7"/>
    <w:rsid w:val="00134277"/>
    <w:rsid w:val="0013448E"/>
    <w:rsid w:val="001346BB"/>
    <w:rsid w:val="00134916"/>
    <w:rsid w:val="00134C24"/>
    <w:rsid w:val="0013706E"/>
    <w:rsid w:val="00141123"/>
    <w:rsid w:val="00141721"/>
    <w:rsid w:val="001448DC"/>
    <w:rsid w:val="00145744"/>
    <w:rsid w:val="00146AF8"/>
    <w:rsid w:val="00146FC4"/>
    <w:rsid w:val="00147D55"/>
    <w:rsid w:val="0015060F"/>
    <w:rsid w:val="0015224C"/>
    <w:rsid w:val="00153801"/>
    <w:rsid w:val="001542B4"/>
    <w:rsid w:val="0015488B"/>
    <w:rsid w:val="001572C1"/>
    <w:rsid w:val="001620FD"/>
    <w:rsid w:val="00162638"/>
    <w:rsid w:val="001635B1"/>
    <w:rsid w:val="00163751"/>
    <w:rsid w:val="00163B93"/>
    <w:rsid w:val="00164FC6"/>
    <w:rsid w:val="00166025"/>
    <w:rsid w:val="001660C5"/>
    <w:rsid w:val="001662AB"/>
    <w:rsid w:val="0016649C"/>
    <w:rsid w:val="0016783B"/>
    <w:rsid w:val="00167A2E"/>
    <w:rsid w:val="00167EE0"/>
    <w:rsid w:val="00172F66"/>
    <w:rsid w:val="0017382C"/>
    <w:rsid w:val="00174C14"/>
    <w:rsid w:val="0017596D"/>
    <w:rsid w:val="00176241"/>
    <w:rsid w:val="00177DB5"/>
    <w:rsid w:val="0018463F"/>
    <w:rsid w:val="00185433"/>
    <w:rsid w:val="00187CA3"/>
    <w:rsid w:val="001907C2"/>
    <w:rsid w:val="001913D5"/>
    <w:rsid w:val="00192E7D"/>
    <w:rsid w:val="00193CE3"/>
    <w:rsid w:val="001959C7"/>
    <w:rsid w:val="00197C4E"/>
    <w:rsid w:val="001A2408"/>
    <w:rsid w:val="001A2967"/>
    <w:rsid w:val="001A6588"/>
    <w:rsid w:val="001A6E98"/>
    <w:rsid w:val="001A738C"/>
    <w:rsid w:val="001A7D27"/>
    <w:rsid w:val="001B03C1"/>
    <w:rsid w:val="001B0CBF"/>
    <w:rsid w:val="001B0D8E"/>
    <w:rsid w:val="001B1DB6"/>
    <w:rsid w:val="001B27DF"/>
    <w:rsid w:val="001B4541"/>
    <w:rsid w:val="001B45E8"/>
    <w:rsid w:val="001B5295"/>
    <w:rsid w:val="001B57DE"/>
    <w:rsid w:val="001B6E18"/>
    <w:rsid w:val="001C00BA"/>
    <w:rsid w:val="001C0E5F"/>
    <w:rsid w:val="001C3BA9"/>
    <w:rsid w:val="001C3F72"/>
    <w:rsid w:val="001C41DB"/>
    <w:rsid w:val="001C5FE9"/>
    <w:rsid w:val="001C64D8"/>
    <w:rsid w:val="001C65B9"/>
    <w:rsid w:val="001D045E"/>
    <w:rsid w:val="001D3154"/>
    <w:rsid w:val="001D5131"/>
    <w:rsid w:val="001E0FBB"/>
    <w:rsid w:val="001E122E"/>
    <w:rsid w:val="001E1750"/>
    <w:rsid w:val="001E254D"/>
    <w:rsid w:val="001E61E5"/>
    <w:rsid w:val="001E6F4C"/>
    <w:rsid w:val="001E7E26"/>
    <w:rsid w:val="001F0B0D"/>
    <w:rsid w:val="001F0C1A"/>
    <w:rsid w:val="001F25D7"/>
    <w:rsid w:val="001F28B8"/>
    <w:rsid w:val="001F2BB5"/>
    <w:rsid w:val="001F3D21"/>
    <w:rsid w:val="001F6502"/>
    <w:rsid w:val="001F71AC"/>
    <w:rsid w:val="001F7BC3"/>
    <w:rsid w:val="00202776"/>
    <w:rsid w:val="00202C0A"/>
    <w:rsid w:val="00203196"/>
    <w:rsid w:val="00204C88"/>
    <w:rsid w:val="00207E00"/>
    <w:rsid w:val="00210349"/>
    <w:rsid w:val="0021134B"/>
    <w:rsid w:val="00212ED4"/>
    <w:rsid w:val="00214E7F"/>
    <w:rsid w:val="002151B9"/>
    <w:rsid w:val="002156D4"/>
    <w:rsid w:val="00216243"/>
    <w:rsid w:val="00216DC3"/>
    <w:rsid w:val="002176BD"/>
    <w:rsid w:val="002216BB"/>
    <w:rsid w:val="002216F7"/>
    <w:rsid w:val="00223091"/>
    <w:rsid w:val="00223CE1"/>
    <w:rsid w:val="00224F39"/>
    <w:rsid w:val="00226601"/>
    <w:rsid w:val="0023068A"/>
    <w:rsid w:val="00231C29"/>
    <w:rsid w:val="00233F41"/>
    <w:rsid w:val="002376D1"/>
    <w:rsid w:val="00240645"/>
    <w:rsid w:val="00242AC7"/>
    <w:rsid w:val="00243362"/>
    <w:rsid w:val="0024357B"/>
    <w:rsid w:val="002443A2"/>
    <w:rsid w:val="00245850"/>
    <w:rsid w:val="00245CFE"/>
    <w:rsid w:val="0024747E"/>
    <w:rsid w:val="00247DD8"/>
    <w:rsid w:val="002545CE"/>
    <w:rsid w:val="00257D65"/>
    <w:rsid w:val="00263CE0"/>
    <w:rsid w:val="002659B6"/>
    <w:rsid w:val="0026634D"/>
    <w:rsid w:val="00266A6F"/>
    <w:rsid w:val="00266F45"/>
    <w:rsid w:val="00270796"/>
    <w:rsid w:val="00270F3F"/>
    <w:rsid w:val="00271678"/>
    <w:rsid w:val="00273DCB"/>
    <w:rsid w:val="00274696"/>
    <w:rsid w:val="00274C1D"/>
    <w:rsid w:val="002769A1"/>
    <w:rsid w:val="00276DFB"/>
    <w:rsid w:val="00277367"/>
    <w:rsid w:val="00280D83"/>
    <w:rsid w:val="00282017"/>
    <w:rsid w:val="00282090"/>
    <w:rsid w:val="002825C6"/>
    <w:rsid w:val="0028264F"/>
    <w:rsid w:val="00283881"/>
    <w:rsid w:val="00287954"/>
    <w:rsid w:val="002902CF"/>
    <w:rsid w:val="002905C5"/>
    <w:rsid w:val="002924B9"/>
    <w:rsid w:val="002948AF"/>
    <w:rsid w:val="00294D68"/>
    <w:rsid w:val="00295C62"/>
    <w:rsid w:val="00296486"/>
    <w:rsid w:val="002977FD"/>
    <w:rsid w:val="002A033C"/>
    <w:rsid w:val="002A0EA2"/>
    <w:rsid w:val="002A20A7"/>
    <w:rsid w:val="002A2C29"/>
    <w:rsid w:val="002A446C"/>
    <w:rsid w:val="002A49D4"/>
    <w:rsid w:val="002A49E5"/>
    <w:rsid w:val="002A5E61"/>
    <w:rsid w:val="002A6756"/>
    <w:rsid w:val="002A67D8"/>
    <w:rsid w:val="002A73AC"/>
    <w:rsid w:val="002A7BDF"/>
    <w:rsid w:val="002B0591"/>
    <w:rsid w:val="002B0C5A"/>
    <w:rsid w:val="002B1DFC"/>
    <w:rsid w:val="002B1E0C"/>
    <w:rsid w:val="002B3891"/>
    <w:rsid w:val="002B4AC8"/>
    <w:rsid w:val="002B4F60"/>
    <w:rsid w:val="002B66E4"/>
    <w:rsid w:val="002C04CF"/>
    <w:rsid w:val="002C1E5E"/>
    <w:rsid w:val="002C212B"/>
    <w:rsid w:val="002C47B3"/>
    <w:rsid w:val="002C4DBF"/>
    <w:rsid w:val="002C527F"/>
    <w:rsid w:val="002C52CC"/>
    <w:rsid w:val="002C6DD1"/>
    <w:rsid w:val="002C6E15"/>
    <w:rsid w:val="002C7098"/>
    <w:rsid w:val="002D11A8"/>
    <w:rsid w:val="002D3BE3"/>
    <w:rsid w:val="002D42FA"/>
    <w:rsid w:val="002D514C"/>
    <w:rsid w:val="002D5D2E"/>
    <w:rsid w:val="002D66A1"/>
    <w:rsid w:val="002D70E4"/>
    <w:rsid w:val="002D7EAE"/>
    <w:rsid w:val="002E12FD"/>
    <w:rsid w:val="002E15BA"/>
    <w:rsid w:val="002E296A"/>
    <w:rsid w:val="002E3423"/>
    <w:rsid w:val="002E6AF3"/>
    <w:rsid w:val="002E70D7"/>
    <w:rsid w:val="002F09E9"/>
    <w:rsid w:val="002F30CC"/>
    <w:rsid w:val="002F56D2"/>
    <w:rsid w:val="002F6B08"/>
    <w:rsid w:val="00301C07"/>
    <w:rsid w:val="00301EEE"/>
    <w:rsid w:val="00306185"/>
    <w:rsid w:val="00306FEC"/>
    <w:rsid w:val="00310714"/>
    <w:rsid w:val="0031078E"/>
    <w:rsid w:val="00310F22"/>
    <w:rsid w:val="00311020"/>
    <w:rsid w:val="00311225"/>
    <w:rsid w:val="003170EF"/>
    <w:rsid w:val="003172A6"/>
    <w:rsid w:val="003172CB"/>
    <w:rsid w:val="00317FB7"/>
    <w:rsid w:val="00321275"/>
    <w:rsid w:val="0032168D"/>
    <w:rsid w:val="00321B4C"/>
    <w:rsid w:val="00321CA4"/>
    <w:rsid w:val="00323295"/>
    <w:rsid w:val="00323DE4"/>
    <w:rsid w:val="00324118"/>
    <w:rsid w:val="00324755"/>
    <w:rsid w:val="00325455"/>
    <w:rsid w:val="003257CF"/>
    <w:rsid w:val="0032708E"/>
    <w:rsid w:val="00327841"/>
    <w:rsid w:val="00327B69"/>
    <w:rsid w:val="00331799"/>
    <w:rsid w:val="00331848"/>
    <w:rsid w:val="00331C41"/>
    <w:rsid w:val="00333830"/>
    <w:rsid w:val="0033427E"/>
    <w:rsid w:val="00334AB7"/>
    <w:rsid w:val="00336B36"/>
    <w:rsid w:val="00336F65"/>
    <w:rsid w:val="00336F7B"/>
    <w:rsid w:val="00337A83"/>
    <w:rsid w:val="00337D21"/>
    <w:rsid w:val="00340E0C"/>
    <w:rsid w:val="003420C4"/>
    <w:rsid w:val="0034276E"/>
    <w:rsid w:val="00342BF0"/>
    <w:rsid w:val="0034325A"/>
    <w:rsid w:val="00343CDB"/>
    <w:rsid w:val="00343F08"/>
    <w:rsid w:val="0034459E"/>
    <w:rsid w:val="003458CB"/>
    <w:rsid w:val="00345DF2"/>
    <w:rsid w:val="00345F31"/>
    <w:rsid w:val="003502E2"/>
    <w:rsid w:val="0035187B"/>
    <w:rsid w:val="003523D4"/>
    <w:rsid w:val="003524BF"/>
    <w:rsid w:val="003543D6"/>
    <w:rsid w:val="00354CBD"/>
    <w:rsid w:val="00357620"/>
    <w:rsid w:val="00357B98"/>
    <w:rsid w:val="00361168"/>
    <w:rsid w:val="00362CFB"/>
    <w:rsid w:val="00364DDD"/>
    <w:rsid w:val="00365AB7"/>
    <w:rsid w:val="0037001E"/>
    <w:rsid w:val="00372117"/>
    <w:rsid w:val="0037219F"/>
    <w:rsid w:val="00373117"/>
    <w:rsid w:val="0037533B"/>
    <w:rsid w:val="00377B5B"/>
    <w:rsid w:val="00377C8B"/>
    <w:rsid w:val="00381EAF"/>
    <w:rsid w:val="00382577"/>
    <w:rsid w:val="003829D7"/>
    <w:rsid w:val="00384971"/>
    <w:rsid w:val="00384D31"/>
    <w:rsid w:val="00385F19"/>
    <w:rsid w:val="00386A67"/>
    <w:rsid w:val="00386E3C"/>
    <w:rsid w:val="00391C32"/>
    <w:rsid w:val="00391D04"/>
    <w:rsid w:val="00392AD6"/>
    <w:rsid w:val="00392EA9"/>
    <w:rsid w:val="00393CE3"/>
    <w:rsid w:val="003947E1"/>
    <w:rsid w:val="00395612"/>
    <w:rsid w:val="00396077"/>
    <w:rsid w:val="003A03BB"/>
    <w:rsid w:val="003A13AB"/>
    <w:rsid w:val="003A1F47"/>
    <w:rsid w:val="003A2BA8"/>
    <w:rsid w:val="003A2F7E"/>
    <w:rsid w:val="003A6458"/>
    <w:rsid w:val="003A67AF"/>
    <w:rsid w:val="003A77B1"/>
    <w:rsid w:val="003A7AC9"/>
    <w:rsid w:val="003A7F72"/>
    <w:rsid w:val="003B0A34"/>
    <w:rsid w:val="003B101B"/>
    <w:rsid w:val="003B2BB6"/>
    <w:rsid w:val="003B3158"/>
    <w:rsid w:val="003B3743"/>
    <w:rsid w:val="003B4F43"/>
    <w:rsid w:val="003B5240"/>
    <w:rsid w:val="003B582A"/>
    <w:rsid w:val="003B5C4D"/>
    <w:rsid w:val="003B5DBC"/>
    <w:rsid w:val="003B6BBE"/>
    <w:rsid w:val="003C07DB"/>
    <w:rsid w:val="003C3738"/>
    <w:rsid w:val="003C4870"/>
    <w:rsid w:val="003C608C"/>
    <w:rsid w:val="003D01F9"/>
    <w:rsid w:val="003D0AD0"/>
    <w:rsid w:val="003D11CD"/>
    <w:rsid w:val="003D15F6"/>
    <w:rsid w:val="003D16AB"/>
    <w:rsid w:val="003D231C"/>
    <w:rsid w:val="003D295B"/>
    <w:rsid w:val="003D4FA1"/>
    <w:rsid w:val="003D6F87"/>
    <w:rsid w:val="003D7559"/>
    <w:rsid w:val="003D7EE8"/>
    <w:rsid w:val="003E078E"/>
    <w:rsid w:val="003E2F42"/>
    <w:rsid w:val="003E5FEB"/>
    <w:rsid w:val="003E6782"/>
    <w:rsid w:val="003E6C63"/>
    <w:rsid w:val="003F0052"/>
    <w:rsid w:val="003F1D9D"/>
    <w:rsid w:val="003F2349"/>
    <w:rsid w:val="003F23AC"/>
    <w:rsid w:val="003F31B7"/>
    <w:rsid w:val="003F371B"/>
    <w:rsid w:val="003F3AC1"/>
    <w:rsid w:val="003F3C94"/>
    <w:rsid w:val="003F7BB7"/>
    <w:rsid w:val="004028AE"/>
    <w:rsid w:val="00402B9A"/>
    <w:rsid w:val="00403A0C"/>
    <w:rsid w:val="00404CBB"/>
    <w:rsid w:val="00405AAE"/>
    <w:rsid w:val="0040781D"/>
    <w:rsid w:val="004102C9"/>
    <w:rsid w:val="00410D25"/>
    <w:rsid w:val="004157B7"/>
    <w:rsid w:val="00420223"/>
    <w:rsid w:val="004207FA"/>
    <w:rsid w:val="00420E29"/>
    <w:rsid w:val="00421D3E"/>
    <w:rsid w:val="004233AD"/>
    <w:rsid w:val="0042436B"/>
    <w:rsid w:val="00424B75"/>
    <w:rsid w:val="00424FD8"/>
    <w:rsid w:val="0042604F"/>
    <w:rsid w:val="00426724"/>
    <w:rsid w:val="00430418"/>
    <w:rsid w:val="00430FF8"/>
    <w:rsid w:val="00431E7D"/>
    <w:rsid w:val="00432289"/>
    <w:rsid w:val="00432C8C"/>
    <w:rsid w:val="004338E1"/>
    <w:rsid w:val="004339EF"/>
    <w:rsid w:val="00434949"/>
    <w:rsid w:val="00435078"/>
    <w:rsid w:val="00435941"/>
    <w:rsid w:val="00436259"/>
    <w:rsid w:val="00436504"/>
    <w:rsid w:val="00436563"/>
    <w:rsid w:val="0043705B"/>
    <w:rsid w:val="004373DE"/>
    <w:rsid w:val="00437743"/>
    <w:rsid w:val="00437970"/>
    <w:rsid w:val="00437E9B"/>
    <w:rsid w:val="00440488"/>
    <w:rsid w:val="004408F7"/>
    <w:rsid w:val="0044440D"/>
    <w:rsid w:val="00450A07"/>
    <w:rsid w:val="00450A26"/>
    <w:rsid w:val="004523A2"/>
    <w:rsid w:val="004537FD"/>
    <w:rsid w:val="004541A0"/>
    <w:rsid w:val="004545DE"/>
    <w:rsid w:val="004556DF"/>
    <w:rsid w:val="00456CE9"/>
    <w:rsid w:val="004571E7"/>
    <w:rsid w:val="004617B4"/>
    <w:rsid w:val="00462E11"/>
    <w:rsid w:val="004632F8"/>
    <w:rsid w:val="004642C3"/>
    <w:rsid w:val="00467CBC"/>
    <w:rsid w:val="004717F7"/>
    <w:rsid w:val="00471833"/>
    <w:rsid w:val="00472D78"/>
    <w:rsid w:val="004738CC"/>
    <w:rsid w:val="00473C46"/>
    <w:rsid w:val="004741EB"/>
    <w:rsid w:val="00474C26"/>
    <w:rsid w:val="00475219"/>
    <w:rsid w:val="004753A0"/>
    <w:rsid w:val="00475922"/>
    <w:rsid w:val="0047747C"/>
    <w:rsid w:val="0047748B"/>
    <w:rsid w:val="00480ACD"/>
    <w:rsid w:val="00481611"/>
    <w:rsid w:val="00483885"/>
    <w:rsid w:val="00483DE7"/>
    <w:rsid w:val="00483E96"/>
    <w:rsid w:val="00484F89"/>
    <w:rsid w:val="004850B8"/>
    <w:rsid w:val="00485E59"/>
    <w:rsid w:val="00486698"/>
    <w:rsid w:val="00487D8A"/>
    <w:rsid w:val="00490C17"/>
    <w:rsid w:val="004917AA"/>
    <w:rsid w:val="00491C1F"/>
    <w:rsid w:val="00492397"/>
    <w:rsid w:val="00493479"/>
    <w:rsid w:val="00493A32"/>
    <w:rsid w:val="00494E72"/>
    <w:rsid w:val="00495E2A"/>
    <w:rsid w:val="00496BEB"/>
    <w:rsid w:val="0049725E"/>
    <w:rsid w:val="00497E68"/>
    <w:rsid w:val="004A0883"/>
    <w:rsid w:val="004A1054"/>
    <w:rsid w:val="004A1133"/>
    <w:rsid w:val="004A2801"/>
    <w:rsid w:val="004A62D5"/>
    <w:rsid w:val="004A68D7"/>
    <w:rsid w:val="004B156C"/>
    <w:rsid w:val="004B18C5"/>
    <w:rsid w:val="004B2C75"/>
    <w:rsid w:val="004B2CB3"/>
    <w:rsid w:val="004B2CB7"/>
    <w:rsid w:val="004B2E04"/>
    <w:rsid w:val="004B340E"/>
    <w:rsid w:val="004B3FFB"/>
    <w:rsid w:val="004B73DC"/>
    <w:rsid w:val="004C0A3E"/>
    <w:rsid w:val="004C1501"/>
    <w:rsid w:val="004C19DD"/>
    <w:rsid w:val="004C1CC0"/>
    <w:rsid w:val="004C535B"/>
    <w:rsid w:val="004C5D2C"/>
    <w:rsid w:val="004C79EB"/>
    <w:rsid w:val="004D0785"/>
    <w:rsid w:val="004D3902"/>
    <w:rsid w:val="004D3BAA"/>
    <w:rsid w:val="004D46F7"/>
    <w:rsid w:val="004D5AA9"/>
    <w:rsid w:val="004E030A"/>
    <w:rsid w:val="004E1302"/>
    <w:rsid w:val="004E16BC"/>
    <w:rsid w:val="004E1816"/>
    <w:rsid w:val="004E2DC7"/>
    <w:rsid w:val="004E49DE"/>
    <w:rsid w:val="004E7398"/>
    <w:rsid w:val="004E7609"/>
    <w:rsid w:val="004F11BC"/>
    <w:rsid w:val="004F374D"/>
    <w:rsid w:val="004F37D2"/>
    <w:rsid w:val="004F432F"/>
    <w:rsid w:val="004F56E8"/>
    <w:rsid w:val="004F58E4"/>
    <w:rsid w:val="004F7531"/>
    <w:rsid w:val="0050069D"/>
    <w:rsid w:val="00500F9D"/>
    <w:rsid w:val="005012E4"/>
    <w:rsid w:val="005017FC"/>
    <w:rsid w:val="00502E26"/>
    <w:rsid w:val="005033FF"/>
    <w:rsid w:val="005044EF"/>
    <w:rsid w:val="00505023"/>
    <w:rsid w:val="00505026"/>
    <w:rsid w:val="005065C0"/>
    <w:rsid w:val="005074CB"/>
    <w:rsid w:val="00510016"/>
    <w:rsid w:val="0051171E"/>
    <w:rsid w:val="00512D85"/>
    <w:rsid w:val="00512F9E"/>
    <w:rsid w:val="00513285"/>
    <w:rsid w:val="00513D08"/>
    <w:rsid w:val="00515A86"/>
    <w:rsid w:val="00516965"/>
    <w:rsid w:val="005174CF"/>
    <w:rsid w:val="00517C5F"/>
    <w:rsid w:val="0052016A"/>
    <w:rsid w:val="00521971"/>
    <w:rsid w:val="00522E6C"/>
    <w:rsid w:val="0052699D"/>
    <w:rsid w:val="00527194"/>
    <w:rsid w:val="0052765D"/>
    <w:rsid w:val="00527B49"/>
    <w:rsid w:val="005312FB"/>
    <w:rsid w:val="00531B14"/>
    <w:rsid w:val="00532BDC"/>
    <w:rsid w:val="00533942"/>
    <w:rsid w:val="005339AC"/>
    <w:rsid w:val="0053715C"/>
    <w:rsid w:val="00537BA7"/>
    <w:rsid w:val="005425B0"/>
    <w:rsid w:val="00543B57"/>
    <w:rsid w:val="005479AD"/>
    <w:rsid w:val="00551487"/>
    <w:rsid w:val="00554FF8"/>
    <w:rsid w:val="005553B2"/>
    <w:rsid w:val="00556241"/>
    <w:rsid w:val="00556A1C"/>
    <w:rsid w:val="005571AA"/>
    <w:rsid w:val="005609F6"/>
    <w:rsid w:val="005621EE"/>
    <w:rsid w:val="00562F7B"/>
    <w:rsid w:val="00564B3C"/>
    <w:rsid w:val="0056504E"/>
    <w:rsid w:val="00566176"/>
    <w:rsid w:val="005678A0"/>
    <w:rsid w:val="00567EC7"/>
    <w:rsid w:val="00570EC6"/>
    <w:rsid w:val="00571B9B"/>
    <w:rsid w:val="00572984"/>
    <w:rsid w:val="00575723"/>
    <w:rsid w:val="005757E1"/>
    <w:rsid w:val="0057580E"/>
    <w:rsid w:val="00576773"/>
    <w:rsid w:val="0057694B"/>
    <w:rsid w:val="00577551"/>
    <w:rsid w:val="00577B07"/>
    <w:rsid w:val="005811B6"/>
    <w:rsid w:val="00581381"/>
    <w:rsid w:val="00582B8E"/>
    <w:rsid w:val="00582C9E"/>
    <w:rsid w:val="00583038"/>
    <w:rsid w:val="00583D9E"/>
    <w:rsid w:val="00584BB2"/>
    <w:rsid w:val="00585DDA"/>
    <w:rsid w:val="0058652D"/>
    <w:rsid w:val="005877CF"/>
    <w:rsid w:val="00587805"/>
    <w:rsid w:val="00587E09"/>
    <w:rsid w:val="00590291"/>
    <w:rsid w:val="005906D2"/>
    <w:rsid w:val="00591703"/>
    <w:rsid w:val="005925DA"/>
    <w:rsid w:val="00593787"/>
    <w:rsid w:val="00593844"/>
    <w:rsid w:val="00593BC8"/>
    <w:rsid w:val="0059421D"/>
    <w:rsid w:val="00594226"/>
    <w:rsid w:val="005A13E2"/>
    <w:rsid w:val="005A2829"/>
    <w:rsid w:val="005A2DCD"/>
    <w:rsid w:val="005A320E"/>
    <w:rsid w:val="005A4673"/>
    <w:rsid w:val="005A6180"/>
    <w:rsid w:val="005A6897"/>
    <w:rsid w:val="005A7041"/>
    <w:rsid w:val="005B1A97"/>
    <w:rsid w:val="005B34E2"/>
    <w:rsid w:val="005B3664"/>
    <w:rsid w:val="005B5541"/>
    <w:rsid w:val="005B624A"/>
    <w:rsid w:val="005B692F"/>
    <w:rsid w:val="005B6AA6"/>
    <w:rsid w:val="005B7728"/>
    <w:rsid w:val="005C0981"/>
    <w:rsid w:val="005C1175"/>
    <w:rsid w:val="005C2F21"/>
    <w:rsid w:val="005C4A1A"/>
    <w:rsid w:val="005C63EB"/>
    <w:rsid w:val="005C6F98"/>
    <w:rsid w:val="005C7C2B"/>
    <w:rsid w:val="005D2716"/>
    <w:rsid w:val="005D411E"/>
    <w:rsid w:val="005D4B5F"/>
    <w:rsid w:val="005D5814"/>
    <w:rsid w:val="005D7D27"/>
    <w:rsid w:val="005E027D"/>
    <w:rsid w:val="005E0C28"/>
    <w:rsid w:val="005E0FCC"/>
    <w:rsid w:val="005E15D5"/>
    <w:rsid w:val="005E1871"/>
    <w:rsid w:val="005E1C61"/>
    <w:rsid w:val="005E1DDA"/>
    <w:rsid w:val="005E2E13"/>
    <w:rsid w:val="005E32C9"/>
    <w:rsid w:val="005E3EC0"/>
    <w:rsid w:val="005E4630"/>
    <w:rsid w:val="005E4995"/>
    <w:rsid w:val="005E5A69"/>
    <w:rsid w:val="005E604A"/>
    <w:rsid w:val="005E6D8B"/>
    <w:rsid w:val="005E717A"/>
    <w:rsid w:val="005E7C69"/>
    <w:rsid w:val="005F047B"/>
    <w:rsid w:val="005F1388"/>
    <w:rsid w:val="005F16C7"/>
    <w:rsid w:val="005F16E7"/>
    <w:rsid w:val="005F321A"/>
    <w:rsid w:val="005F38E9"/>
    <w:rsid w:val="005F4A19"/>
    <w:rsid w:val="005F5FE8"/>
    <w:rsid w:val="006001A7"/>
    <w:rsid w:val="00600F13"/>
    <w:rsid w:val="0060192F"/>
    <w:rsid w:val="0060280B"/>
    <w:rsid w:val="006033F5"/>
    <w:rsid w:val="00603DE0"/>
    <w:rsid w:val="0060447F"/>
    <w:rsid w:val="006055D2"/>
    <w:rsid w:val="00605EEF"/>
    <w:rsid w:val="00606E00"/>
    <w:rsid w:val="00610BC5"/>
    <w:rsid w:val="00610E78"/>
    <w:rsid w:val="00610EF4"/>
    <w:rsid w:val="00611AB3"/>
    <w:rsid w:val="006132C9"/>
    <w:rsid w:val="006147FA"/>
    <w:rsid w:val="00616197"/>
    <w:rsid w:val="00617A5A"/>
    <w:rsid w:val="0062017E"/>
    <w:rsid w:val="006206D4"/>
    <w:rsid w:val="00621150"/>
    <w:rsid w:val="0062356C"/>
    <w:rsid w:val="00623648"/>
    <w:rsid w:val="00624475"/>
    <w:rsid w:val="006251A1"/>
    <w:rsid w:val="00626F7E"/>
    <w:rsid w:val="006303B9"/>
    <w:rsid w:val="00631E3C"/>
    <w:rsid w:val="00632C13"/>
    <w:rsid w:val="0063387D"/>
    <w:rsid w:val="00633B5B"/>
    <w:rsid w:val="006343BB"/>
    <w:rsid w:val="006349BE"/>
    <w:rsid w:val="0063536F"/>
    <w:rsid w:val="0063566D"/>
    <w:rsid w:val="00640BFC"/>
    <w:rsid w:val="00641B75"/>
    <w:rsid w:val="006428EE"/>
    <w:rsid w:val="00643C9C"/>
    <w:rsid w:val="00644E18"/>
    <w:rsid w:val="00645990"/>
    <w:rsid w:val="00645D9E"/>
    <w:rsid w:val="006460D4"/>
    <w:rsid w:val="006472AD"/>
    <w:rsid w:val="00647E26"/>
    <w:rsid w:val="00651BBC"/>
    <w:rsid w:val="00651F4D"/>
    <w:rsid w:val="0065269E"/>
    <w:rsid w:val="00652E8D"/>
    <w:rsid w:val="00653095"/>
    <w:rsid w:val="0065368A"/>
    <w:rsid w:val="006540DF"/>
    <w:rsid w:val="00654633"/>
    <w:rsid w:val="00654F43"/>
    <w:rsid w:val="00655B0C"/>
    <w:rsid w:val="00660950"/>
    <w:rsid w:val="00660DC6"/>
    <w:rsid w:val="00660E36"/>
    <w:rsid w:val="00670323"/>
    <w:rsid w:val="00671807"/>
    <w:rsid w:val="006723B9"/>
    <w:rsid w:val="0067279B"/>
    <w:rsid w:val="00673C33"/>
    <w:rsid w:val="00673C50"/>
    <w:rsid w:val="0067409B"/>
    <w:rsid w:val="00675B9B"/>
    <w:rsid w:val="006771F2"/>
    <w:rsid w:val="0067742A"/>
    <w:rsid w:val="006801D9"/>
    <w:rsid w:val="006803F3"/>
    <w:rsid w:val="00681AE7"/>
    <w:rsid w:val="006829A2"/>
    <w:rsid w:val="006847A8"/>
    <w:rsid w:val="00684946"/>
    <w:rsid w:val="0068568C"/>
    <w:rsid w:val="006866D3"/>
    <w:rsid w:val="00686C56"/>
    <w:rsid w:val="00686DFE"/>
    <w:rsid w:val="00686EAC"/>
    <w:rsid w:val="00687AD4"/>
    <w:rsid w:val="00690EFA"/>
    <w:rsid w:val="00691552"/>
    <w:rsid w:val="00691977"/>
    <w:rsid w:val="006935E1"/>
    <w:rsid w:val="006937C6"/>
    <w:rsid w:val="006940D6"/>
    <w:rsid w:val="00694757"/>
    <w:rsid w:val="00694DC4"/>
    <w:rsid w:val="006950C2"/>
    <w:rsid w:val="006960FE"/>
    <w:rsid w:val="00696221"/>
    <w:rsid w:val="006963E2"/>
    <w:rsid w:val="006A182D"/>
    <w:rsid w:val="006A2953"/>
    <w:rsid w:val="006A3C89"/>
    <w:rsid w:val="006A4FB0"/>
    <w:rsid w:val="006A7446"/>
    <w:rsid w:val="006B0B20"/>
    <w:rsid w:val="006B1271"/>
    <w:rsid w:val="006B1305"/>
    <w:rsid w:val="006B2AC6"/>
    <w:rsid w:val="006B2FCE"/>
    <w:rsid w:val="006B41D0"/>
    <w:rsid w:val="006B5397"/>
    <w:rsid w:val="006B5BE7"/>
    <w:rsid w:val="006B5F79"/>
    <w:rsid w:val="006B68D0"/>
    <w:rsid w:val="006B729E"/>
    <w:rsid w:val="006B7BDB"/>
    <w:rsid w:val="006C255F"/>
    <w:rsid w:val="006C39AE"/>
    <w:rsid w:val="006C6452"/>
    <w:rsid w:val="006C71FB"/>
    <w:rsid w:val="006C7C2C"/>
    <w:rsid w:val="006D0630"/>
    <w:rsid w:val="006D10BE"/>
    <w:rsid w:val="006D18AA"/>
    <w:rsid w:val="006D1C6F"/>
    <w:rsid w:val="006D4099"/>
    <w:rsid w:val="006D5891"/>
    <w:rsid w:val="006E0984"/>
    <w:rsid w:val="006E22FE"/>
    <w:rsid w:val="006E276C"/>
    <w:rsid w:val="006E7194"/>
    <w:rsid w:val="006F1510"/>
    <w:rsid w:val="006F21F1"/>
    <w:rsid w:val="006F237C"/>
    <w:rsid w:val="006F34B2"/>
    <w:rsid w:val="006F41E5"/>
    <w:rsid w:val="006F41F6"/>
    <w:rsid w:val="006F51E1"/>
    <w:rsid w:val="006F537A"/>
    <w:rsid w:val="006F5BAA"/>
    <w:rsid w:val="006F5C4B"/>
    <w:rsid w:val="006F63A0"/>
    <w:rsid w:val="006F6E03"/>
    <w:rsid w:val="006F7266"/>
    <w:rsid w:val="00700CED"/>
    <w:rsid w:val="007011AD"/>
    <w:rsid w:val="007013E1"/>
    <w:rsid w:val="00703081"/>
    <w:rsid w:val="00706255"/>
    <w:rsid w:val="007066EF"/>
    <w:rsid w:val="00706BD3"/>
    <w:rsid w:val="007106EC"/>
    <w:rsid w:val="00711EF4"/>
    <w:rsid w:val="007122C5"/>
    <w:rsid w:val="007147E4"/>
    <w:rsid w:val="00714E00"/>
    <w:rsid w:val="00720043"/>
    <w:rsid w:val="00720105"/>
    <w:rsid w:val="00720D3C"/>
    <w:rsid w:val="00720EA3"/>
    <w:rsid w:val="00722261"/>
    <w:rsid w:val="00726FDC"/>
    <w:rsid w:val="00727BEE"/>
    <w:rsid w:val="00727BF9"/>
    <w:rsid w:val="00730019"/>
    <w:rsid w:val="007300E2"/>
    <w:rsid w:val="007303C4"/>
    <w:rsid w:val="007340BB"/>
    <w:rsid w:val="00734FFD"/>
    <w:rsid w:val="00736FAB"/>
    <w:rsid w:val="007404CE"/>
    <w:rsid w:val="007423BC"/>
    <w:rsid w:val="007429C2"/>
    <w:rsid w:val="0074362D"/>
    <w:rsid w:val="00743A31"/>
    <w:rsid w:val="00744966"/>
    <w:rsid w:val="00744CCC"/>
    <w:rsid w:val="00745A57"/>
    <w:rsid w:val="00745D4C"/>
    <w:rsid w:val="007522BD"/>
    <w:rsid w:val="007527D6"/>
    <w:rsid w:val="00753636"/>
    <w:rsid w:val="0075381D"/>
    <w:rsid w:val="00754A3D"/>
    <w:rsid w:val="00754DB3"/>
    <w:rsid w:val="00755C9E"/>
    <w:rsid w:val="00756D89"/>
    <w:rsid w:val="007572BD"/>
    <w:rsid w:val="007572CF"/>
    <w:rsid w:val="00760EB1"/>
    <w:rsid w:val="0076144A"/>
    <w:rsid w:val="00763C89"/>
    <w:rsid w:val="00764D7D"/>
    <w:rsid w:val="00770241"/>
    <w:rsid w:val="0077024F"/>
    <w:rsid w:val="00771D36"/>
    <w:rsid w:val="00771F35"/>
    <w:rsid w:val="0077249E"/>
    <w:rsid w:val="00773081"/>
    <w:rsid w:val="007742FC"/>
    <w:rsid w:val="00774A84"/>
    <w:rsid w:val="00777CFC"/>
    <w:rsid w:val="0078108B"/>
    <w:rsid w:val="00782E2D"/>
    <w:rsid w:val="00783C1A"/>
    <w:rsid w:val="00784D59"/>
    <w:rsid w:val="0078535C"/>
    <w:rsid w:val="00785EBE"/>
    <w:rsid w:val="00787714"/>
    <w:rsid w:val="007906D1"/>
    <w:rsid w:val="0079112A"/>
    <w:rsid w:val="00791A4A"/>
    <w:rsid w:val="0079254B"/>
    <w:rsid w:val="00795EE6"/>
    <w:rsid w:val="00796581"/>
    <w:rsid w:val="00796693"/>
    <w:rsid w:val="00796A12"/>
    <w:rsid w:val="007A1BBD"/>
    <w:rsid w:val="007A2722"/>
    <w:rsid w:val="007A5089"/>
    <w:rsid w:val="007A5148"/>
    <w:rsid w:val="007A77F2"/>
    <w:rsid w:val="007B1F78"/>
    <w:rsid w:val="007B1FE7"/>
    <w:rsid w:val="007B337F"/>
    <w:rsid w:val="007B5697"/>
    <w:rsid w:val="007B6B3D"/>
    <w:rsid w:val="007B70FB"/>
    <w:rsid w:val="007C0285"/>
    <w:rsid w:val="007C305A"/>
    <w:rsid w:val="007C39E1"/>
    <w:rsid w:val="007C4E69"/>
    <w:rsid w:val="007C6440"/>
    <w:rsid w:val="007C64AB"/>
    <w:rsid w:val="007C7B77"/>
    <w:rsid w:val="007D0AC2"/>
    <w:rsid w:val="007D10CB"/>
    <w:rsid w:val="007D1312"/>
    <w:rsid w:val="007D23F4"/>
    <w:rsid w:val="007D2834"/>
    <w:rsid w:val="007D5987"/>
    <w:rsid w:val="007D5B93"/>
    <w:rsid w:val="007D69B9"/>
    <w:rsid w:val="007D6FD2"/>
    <w:rsid w:val="007D718D"/>
    <w:rsid w:val="007E0AD7"/>
    <w:rsid w:val="007E0D3B"/>
    <w:rsid w:val="007E328B"/>
    <w:rsid w:val="007E4734"/>
    <w:rsid w:val="007E4BF9"/>
    <w:rsid w:val="007E63B0"/>
    <w:rsid w:val="007E66E3"/>
    <w:rsid w:val="007E7446"/>
    <w:rsid w:val="007E7450"/>
    <w:rsid w:val="007F060C"/>
    <w:rsid w:val="007F1967"/>
    <w:rsid w:val="007F3BED"/>
    <w:rsid w:val="007F496E"/>
    <w:rsid w:val="007F54D4"/>
    <w:rsid w:val="007F6655"/>
    <w:rsid w:val="00800E5C"/>
    <w:rsid w:val="008013B9"/>
    <w:rsid w:val="00801724"/>
    <w:rsid w:val="0080273B"/>
    <w:rsid w:val="00803840"/>
    <w:rsid w:val="008048CC"/>
    <w:rsid w:val="00804A53"/>
    <w:rsid w:val="00804FF5"/>
    <w:rsid w:val="0080510B"/>
    <w:rsid w:val="00806073"/>
    <w:rsid w:val="00806873"/>
    <w:rsid w:val="00806DA7"/>
    <w:rsid w:val="00807A33"/>
    <w:rsid w:val="00810532"/>
    <w:rsid w:val="00810B91"/>
    <w:rsid w:val="0081280A"/>
    <w:rsid w:val="008130EE"/>
    <w:rsid w:val="00813C1B"/>
    <w:rsid w:val="00813EBF"/>
    <w:rsid w:val="00814745"/>
    <w:rsid w:val="00815ED3"/>
    <w:rsid w:val="008163CA"/>
    <w:rsid w:val="008168D4"/>
    <w:rsid w:val="00820E3C"/>
    <w:rsid w:val="008210F9"/>
    <w:rsid w:val="008223A3"/>
    <w:rsid w:val="00823F73"/>
    <w:rsid w:val="00824EAA"/>
    <w:rsid w:val="00824F26"/>
    <w:rsid w:val="008274D3"/>
    <w:rsid w:val="00827FB3"/>
    <w:rsid w:val="008305D7"/>
    <w:rsid w:val="00832126"/>
    <w:rsid w:val="008343BF"/>
    <w:rsid w:val="008363ED"/>
    <w:rsid w:val="008372D1"/>
    <w:rsid w:val="00837752"/>
    <w:rsid w:val="008427BD"/>
    <w:rsid w:val="00842AF5"/>
    <w:rsid w:val="00843E82"/>
    <w:rsid w:val="0084424A"/>
    <w:rsid w:val="00844488"/>
    <w:rsid w:val="00846676"/>
    <w:rsid w:val="00846692"/>
    <w:rsid w:val="0084730C"/>
    <w:rsid w:val="00850CC5"/>
    <w:rsid w:val="00852519"/>
    <w:rsid w:val="0085292C"/>
    <w:rsid w:val="008535FB"/>
    <w:rsid w:val="0085661F"/>
    <w:rsid w:val="00856D45"/>
    <w:rsid w:val="0085751F"/>
    <w:rsid w:val="00857A78"/>
    <w:rsid w:val="00857B6D"/>
    <w:rsid w:val="008604F3"/>
    <w:rsid w:val="00860AE5"/>
    <w:rsid w:val="00861DEF"/>
    <w:rsid w:val="008621BA"/>
    <w:rsid w:val="00862467"/>
    <w:rsid w:val="008640EA"/>
    <w:rsid w:val="00865D8E"/>
    <w:rsid w:val="008667C5"/>
    <w:rsid w:val="00867D62"/>
    <w:rsid w:val="00870F75"/>
    <w:rsid w:val="00872E93"/>
    <w:rsid w:val="00874B16"/>
    <w:rsid w:val="00874DF1"/>
    <w:rsid w:val="0087538A"/>
    <w:rsid w:val="008753EB"/>
    <w:rsid w:val="008766BF"/>
    <w:rsid w:val="00876880"/>
    <w:rsid w:val="008807DE"/>
    <w:rsid w:val="008818EB"/>
    <w:rsid w:val="00882B2B"/>
    <w:rsid w:val="00883C22"/>
    <w:rsid w:val="00883CDC"/>
    <w:rsid w:val="008848E7"/>
    <w:rsid w:val="00885C54"/>
    <w:rsid w:val="008867B3"/>
    <w:rsid w:val="008878DE"/>
    <w:rsid w:val="00887A1C"/>
    <w:rsid w:val="00891195"/>
    <w:rsid w:val="008919D2"/>
    <w:rsid w:val="00892E40"/>
    <w:rsid w:val="008935C9"/>
    <w:rsid w:val="00893FFA"/>
    <w:rsid w:val="00894165"/>
    <w:rsid w:val="00894301"/>
    <w:rsid w:val="00894B0F"/>
    <w:rsid w:val="00894CBA"/>
    <w:rsid w:val="00895067"/>
    <w:rsid w:val="008950C3"/>
    <w:rsid w:val="00896ECB"/>
    <w:rsid w:val="0089758E"/>
    <w:rsid w:val="00897B7E"/>
    <w:rsid w:val="008A0295"/>
    <w:rsid w:val="008A12E3"/>
    <w:rsid w:val="008A1E16"/>
    <w:rsid w:val="008A460C"/>
    <w:rsid w:val="008A4BCD"/>
    <w:rsid w:val="008A5304"/>
    <w:rsid w:val="008A71CF"/>
    <w:rsid w:val="008A75C7"/>
    <w:rsid w:val="008B0B30"/>
    <w:rsid w:val="008B10E0"/>
    <w:rsid w:val="008B1BB5"/>
    <w:rsid w:val="008B47A4"/>
    <w:rsid w:val="008B4D84"/>
    <w:rsid w:val="008B5125"/>
    <w:rsid w:val="008B5427"/>
    <w:rsid w:val="008B68D5"/>
    <w:rsid w:val="008B72AA"/>
    <w:rsid w:val="008C0850"/>
    <w:rsid w:val="008C2377"/>
    <w:rsid w:val="008C57D0"/>
    <w:rsid w:val="008C663F"/>
    <w:rsid w:val="008C7668"/>
    <w:rsid w:val="008C77CB"/>
    <w:rsid w:val="008D1D28"/>
    <w:rsid w:val="008D2656"/>
    <w:rsid w:val="008D3151"/>
    <w:rsid w:val="008D4A0F"/>
    <w:rsid w:val="008D4E81"/>
    <w:rsid w:val="008D577D"/>
    <w:rsid w:val="008D591A"/>
    <w:rsid w:val="008D5AC0"/>
    <w:rsid w:val="008D7DDF"/>
    <w:rsid w:val="008E1849"/>
    <w:rsid w:val="008E1C7A"/>
    <w:rsid w:val="008E2006"/>
    <w:rsid w:val="008E2FF4"/>
    <w:rsid w:val="008E36E7"/>
    <w:rsid w:val="008E4C96"/>
    <w:rsid w:val="008E4E06"/>
    <w:rsid w:val="008E5F3F"/>
    <w:rsid w:val="008E6386"/>
    <w:rsid w:val="008E7D9A"/>
    <w:rsid w:val="008F294F"/>
    <w:rsid w:val="008F3091"/>
    <w:rsid w:val="008F34DA"/>
    <w:rsid w:val="008F5BC1"/>
    <w:rsid w:val="008F5DAE"/>
    <w:rsid w:val="008F5DED"/>
    <w:rsid w:val="008F6E08"/>
    <w:rsid w:val="008F7722"/>
    <w:rsid w:val="009005A9"/>
    <w:rsid w:val="00901304"/>
    <w:rsid w:val="00901AA5"/>
    <w:rsid w:val="00901FED"/>
    <w:rsid w:val="00902845"/>
    <w:rsid w:val="00904926"/>
    <w:rsid w:val="009049F6"/>
    <w:rsid w:val="0090572E"/>
    <w:rsid w:val="009071B2"/>
    <w:rsid w:val="009110A9"/>
    <w:rsid w:val="009110CF"/>
    <w:rsid w:val="00911E21"/>
    <w:rsid w:val="00914797"/>
    <w:rsid w:val="009151CD"/>
    <w:rsid w:val="00920D7F"/>
    <w:rsid w:val="00920EC8"/>
    <w:rsid w:val="0092166E"/>
    <w:rsid w:val="00921C60"/>
    <w:rsid w:val="00922FC5"/>
    <w:rsid w:val="0092318A"/>
    <w:rsid w:val="00923429"/>
    <w:rsid w:val="00925260"/>
    <w:rsid w:val="00925336"/>
    <w:rsid w:val="00925C8E"/>
    <w:rsid w:val="00925FB4"/>
    <w:rsid w:val="009263C1"/>
    <w:rsid w:val="00926C2F"/>
    <w:rsid w:val="00927800"/>
    <w:rsid w:val="00927889"/>
    <w:rsid w:val="0093153D"/>
    <w:rsid w:val="0093375B"/>
    <w:rsid w:val="009339EB"/>
    <w:rsid w:val="00934967"/>
    <w:rsid w:val="0093738D"/>
    <w:rsid w:val="00941706"/>
    <w:rsid w:val="00941737"/>
    <w:rsid w:val="00942F08"/>
    <w:rsid w:val="00943447"/>
    <w:rsid w:val="009437C4"/>
    <w:rsid w:val="00943D63"/>
    <w:rsid w:val="00944EAA"/>
    <w:rsid w:val="009450EC"/>
    <w:rsid w:val="00946592"/>
    <w:rsid w:val="0094675A"/>
    <w:rsid w:val="009475E5"/>
    <w:rsid w:val="00947BFA"/>
    <w:rsid w:val="00947EFC"/>
    <w:rsid w:val="009501C2"/>
    <w:rsid w:val="0095049D"/>
    <w:rsid w:val="0095199A"/>
    <w:rsid w:val="009525E7"/>
    <w:rsid w:val="00953106"/>
    <w:rsid w:val="00953D2E"/>
    <w:rsid w:val="00953D5B"/>
    <w:rsid w:val="0095443A"/>
    <w:rsid w:val="00955065"/>
    <w:rsid w:val="00956249"/>
    <w:rsid w:val="009564A3"/>
    <w:rsid w:val="00956783"/>
    <w:rsid w:val="00956A76"/>
    <w:rsid w:val="00956BD7"/>
    <w:rsid w:val="00957725"/>
    <w:rsid w:val="009600F1"/>
    <w:rsid w:val="0096076E"/>
    <w:rsid w:val="00961542"/>
    <w:rsid w:val="0096164E"/>
    <w:rsid w:val="00963E4C"/>
    <w:rsid w:val="00967635"/>
    <w:rsid w:val="00970E93"/>
    <w:rsid w:val="009715D9"/>
    <w:rsid w:val="00972634"/>
    <w:rsid w:val="00974BF2"/>
    <w:rsid w:val="00976006"/>
    <w:rsid w:val="00976236"/>
    <w:rsid w:val="00976474"/>
    <w:rsid w:val="009775E8"/>
    <w:rsid w:val="00977AF2"/>
    <w:rsid w:val="00981B3A"/>
    <w:rsid w:val="0098338F"/>
    <w:rsid w:val="0098366B"/>
    <w:rsid w:val="00983715"/>
    <w:rsid w:val="009837B7"/>
    <w:rsid w:val="0098517B"/>
    <w:rsid w:val="00986170"/>
    <w:rsid w:val="00987740"/>
    <w:rsid w:val="00987780"/>
    <w:rsid w:val="009877A8"/>
    <w:rsid w:val="00987AFF"/>
    <w:rsid w:val="00992E2F"/>
    <w:rsid w:val="00993162"/>
    <w:rsid w:val="009944ED"/>
    <w:rsid w:val="00994566"/>
    <w:rsid w:val="00994C75"/>
    <w:rsid w:val="00995E53"/>
    <w:rsid w:val="0099683C"/>
    <w:rsid w:val="00997C4A"/>
    <w:rsid w:val="009A050A"/>
    <w:rsid w:val="009A13A7"/>
    <w:rsid w:val="009A29FE"/>
    <w:rsid w:val="009A2ED7"/>
    <w:rsid w:val="009A31BE"/>
    <w:rsid w:val="009A413E"/>
    <w:rsid w:val="009A4DE2"/>
    <w:rsid w:val="009A4E89"/>
    <w:rsid w:val="009A55E7"/>
    <w:rsid w:val="009B06E5"/>
    <w:rsid w:val="009B17F7"/>
    <w:rsid w:val="009B1812"/>
    <w:rsid w:val="009B1A75"/>
    <w:rsid w:val="009B367F"/>
    <w:rsid w:val="009B46C3"/>
    <w:rsid w:val="009B557C"/>
    <w:rsid w:val="009C02CD"/>
    <w:rsid w:val="009C15B4"/>
    <w:rsid w:val="009C2174"/>
    <w:rsid w:val="009C35DF"/>
    <w:rsid w:val="009C67E8"/>
    <w:rsid w:val="009D15A8"/>
    <w:rsid w:val="009D2B86"/>
    <w:rsid w:val="009D4AE6"/>
    <w:rsid w:val="009D6D5D"/>
    <w:rsid w:val="009D7379"/>
    <w:rsid w:val="009D7972"/>
    <w:rsid w:val="009E0048"/>
    <w:rsid w:val="009E0214"/>
    <w:rsid w:val="009E14D9"/>
    <w:rsid w:val="009E189E"/>
    <w:rsid w:val="009E31EB"/>
    <w:rsid w:val="009E5AE9"/>
    <w:rsid w:val="009E7562"/>
    <w:rsid w:val="009E7B07"/>
    <w:rsid w:val="009F0545"/>
    <w:rsid w:val="009F0D30"/>
    <w:rsid w:val="009F1C51"/>
    <w:rsid w:val="009F3D28"/>
    <w:rsid w:val="009F4AA4"/>
    <w:rsid w:val="009F5989"/>
    <w:rsid w:val="00A0331F"/>
    <w:rsid w:val="00A03DC8"/>
    <w:rsid w:val="00A11EB7"/>
    <w:rsid w:val="00A12048"/>
    <w:rsid w:val="00A1315D"/>
    <w:rsid w:val="00A16B6C"/>
    <w:rsid w:val="00A17864"/>
    <w:rsid w:val="00A20001"/>
    <w:rsid w:val="00A20588"/>
    <w:rsid w:val="00A21010"/>
    <w:rsid w:val="00A21F0D"/>
    <w:rsid w:val="00A22F19"/>
    <w:rsid w:val="00A234A7"/>
    <w:rsid w:val="00A2465F"/>
    <w:rsid w:val="00A2581D"/>
    <w:rsid w:val="00A26C04"/>
    <w:rsid w:val="00A2744B"/>
    <w:rsid w:val="00A275E8"/>
    <w:rsid w:val="00A27D69"/>
    <w:rsid w:val="00A306E4"/>
    <w:rsid w:val="00A318BA"/>
    <w:rsid w:val="00A34B3C"/>
    <w:rsid w:val="00A3623C"/>
    <w:rsid w:val="00A3656A"/>
    <w:rsid w:val="00A37628"/>
    <w:rsid w:val="00A41517"/>
    <w:rsid w:val="00A41998"/>
    <w:rsid w:val="00A43A84"/>
    <w:rsid w:val="00A43B61"/>
    <w:rsid w:val="00A43EAE"/>
    <w:rsid w:val="00A44072"/>
    <w:rsid w:val="00A450A1"/>
    <w:rsid w:val="00A454EB"/>
    <w:rsid w:val="00A456F1"/>
    <w:rsid w:val="00A46392"/>
    <w:rsid w:val="00A463B8"/>
    <w:rsid w:val="00A51164"/>
    <w:rsid w:val="00A51D2F"/>
    <w:rsid w:val="00A53048"/>
    <w:rsid w:val="00A53B63"/>
    <w:rsid w:val="00A54C56"/>
    <w:rsid w:val="00A56023"/>
    <w:rsid w:val="00A57722"/>
    <w:rsid w:val="00A60A8B"/>
    <w:rsid w:val="00A62029"/>
    <w:rsid w:val="00A6369D"/>
    <w:rsid w:val="00A636EF"/>
    <w:rsid w:val="00A63775"/>
    <w:rsid w:val="00A63CC7"/>
    <w:rsid w:val="00A66072"/>
    <w:rsid w:val="00A666A2"/>
    <w:rsid w:val="00A6765B"/>
    <w:rsid w:val="00A71826"/>
    <w:rsid w:val="00A71E70"/>
    <w:rsid w:val="00A720D8"/>
    <w:rsid w:val="00A72279"/>
    <w:rsid w:val="00A746D8"/>
    <w:rsid w:val="00A747FF"/>
    <w:rsid w:val="00A757A2"/>
    <w:rsid w:val="00A75AD8"/>
    <w:rsid w:val="00A76DA7"/>
    <w:rsid w:val="00A77388"/>
    <w:rsid w:val="00A774A4"/>
    <w:rsid w:val="00A80B0C"/>
    <w:rsid w:val="00A8372B"/>
    <w:rsid w:val="00A840C2"/>
    <w:rsid w:val="00A850A3"/>
    <w:rsid w:val="00A85EAB"/>
    <w:rsid w:val="00A85FF5"/>
    <w:rsid w:val="00A8636F"/>
    <w:rsid w:val="00A875A0"/>
    <w:rsid w:val="00A901F1"/>
    <w:rsid w:val="00A90C67"/>
    <w:rsid w:val="00A94003"/>
    <w:rsid w:val="00A95342"/>
    <w:rsid w:val="00A967EF"/>
    <w:rsid w:val="00A97009"/>
    <w:rsid w:val="00A977EB"/>
    <w:rsid w:val="00AA080E"/>
    <w:rsid w:val="00AA3064"/>
    <w:rsid w:val="00AA3379"/>
    <w:rsid w:val="00AA459F"/>
    <w:rsid w:val="00AB26B6"/>
    <w:rsid w:val="00AB4EB6"/>
    <w:rsid w:val="00AB5F0D"/>
    <w:rsid w:val="00AC046E"/>
    <w:rsid w:val="00AC16A4"/>
    <w:rsid w:val="00AC26BB"/>
    <w:rsid w:val="00AC29A3"/>
    <w:rsid w:val="00AC2F05"/>
    <w:rsid w:val="00AC4E23"/>
    <w:rsid w:val="00AC501E"/>
    <w:rsid w:val="00AC6695"/>
    <w:rsid w:val="00AD0D26"/>
    <w:rsid w:val="00AD0EA6"/>
    <w:rsid w:val="00AD38D5"/>
    <w:rsid w:val="00AD4830"/>
    <w:rsid w:val="00AD4943"/>
    <w:rsid w:val="00AD7E94"/>
    <w:rsid w:val="00AE060D"/>
    <w:rsid w:val="00AE0EA0"/>
    <w:rsid w:val="00AE0EA1"/>
    <w:rsid w:val="00AE1200"/>
    <w:rsid w:val="00AE27D6"/>
    <w:rsid w:val="00AE31F7"/>
    <w:rsid w:val="00AE3B35"/>
    <w:rsid w:val="00AE3D2F"/>
    <w:rsid w:val="00AE4B04"/>
    <w:rsid w:val="00AE5435"/>
    <w:rsid w:val="00AE5596"/>
    <w:rsid w:val="00AF0F07"/>
    <w:rsid w:val="00AF2B52"/>
    <w:rsid w:val="00AF2D4F"/>
    <w:rsid w:val="00AF5E57"/>
    <w:rsid w:val="00AF6CBE"/>
    <w:rsid w:val="00AF6CC0"/>
    <w:rsid w:val="00AF6E0A"/>
    <w:rsid w:val="00B01D71"/>
    <w:rsid w:val="00B0236F"/>
    <w:rsid w:val="00B03B0F"/>
    <w:rsid w:val="00B03E3D"/>
    <w:rsid w:val="00B067FE"/>
    <w:rsid w:val="00B07645"/>
    <w:rsid w:val="00B07B81"/>
    <w:rsid w:val="00B101E8"/>
    <w:rsid w:val="00B109F1"/>
    <w:rsid w:val="00B12EE4"/>
    <w:rsid w:val="00B13AB7"/>
    <w:rsid w:val="00B13D16"/>
    <w:rsid w:val="00B13DC1"/>
    <w:rsid w:val="00B15EA9"/>
    <w:rsid w:val="00B16B72"/>
    <w:rsid w:val="00B16CD1"/>
    <w:rsid w:val="00B17ACA"/>
    <w:rsid w:val="00B2048C"/>
    <w:rsid w:val="00B22098"/>
    <w:rsid w:val="00B2575C"/>
    <w:rsid w:val="00B266E5"/>
    <w:rsid w:val="00B268BA"/>
    <w:rsid w:val="00B27F18"/>
    <w:rsid w:val="00B27F8A"/>
    <w:rsid w:val="00B30C84"/>
    <w:rsid w:val="00B316E6"/>
    <w:rsid w:val="00B3368B"/>
    <w:rsid w:val="00B35072"/>
    <w:rsid w:val="00B36CE4"/>
    <w:rsid w:val="00B373D7"/>
    <w:rsid w:val="00B37431"/>
    <w:rsid w:val="00B40436"/>
    <w:rsid w:val="00B41863"/>
    <w:rsid w:val="00B43345"/>
    <w:rsid w:val="00B443E3"/>
    <w:rsid w:val="00B46739"/>
    <w:rsid w:val="00B506A1"/>
    <w:rsid w:val="00B50C18"/>
    <w:rsid w:val="00B5151D"/>
    <w:rsid w:val="00B51697"/>
    <w:rsid w:val="00B51B25"/>
    <w:rsid w:val="00B5262B"/>
    <w:rsid w:val="00B54F43"/>
    <w:rsid w:val="00B551D2"/>
    <w:rsid w:val="00B552A1"/>
    <w:rsid w:val="00B55592"/>
    <w:rsid w:val="00B55D77"/>
    <w:rsid w:val="00B56013"/>
    <w:rsid w:val="00B5638C"/>
    <w:rsid w:val="00B601A9"/>
    <w:rsid w:val="00B616CC"/>
    <w:rsid w:val="00B61CEB"/>
    <w:rsid w:val="00B628DE"/>
    <w:rsid w:val="00B62E08"/>
    <w:rsid w:val="00B636B5"/>
    <w:rsid w:val="00B63E21"/>
    <w:rsid w:val="00B63ED0"/>
    <w:rsid w:val="00B6424F"/>
    <w:rsid w:val="00B64D40"/>
    <w:rsid w:val="00B65B18"/>
    <w:rsid w:val="00B65DAC"/>
    <w:rsid w:val="00B67436"/>
    <w:rsid w:val="00B676DE"/>
    <w:rsid w:val="00B710BB"/>
    <w:rsid w:val="00B71E4A"/>
    <w:rsid w:val="00B72736"/>
    <w:rsid w:val="00B7393B"/>
    <w:rsid w:val="00B74168"/>
    <w:rsid w:val="00B744DD"/>
    <w:rsid w:val="00B74BC1"/>
    <w:rsid w:val="00B772E4"/>
    <w:rsid w:val="00B77B9A"/>
    <w:rsid w:val="00B80270"/>
    <w:rsid w:val="00B8204E"/>
    <w:rsid w:val="00B823C4"/>
    <w:rsid w:val="00B83289"/>
    <w:rsid w:val="00B834E9"/>
    <w:rsid w:val="00B83C10"/>
    <w:rsid w:val="00B87916"/>
    <w:rsid w:val="00B91790"/>
    <w:rsid w:val="00B91890"/>
    <w:rsid w:val="00B927B1"/>
    <w:rsid w:val="00B943FC"/>
    <w:rsid w:val="00B9616C"/>
    <w:rsid w:val="00B96A54"/>
    <w:rsid w:val="00B971A4"/>
    <w:rsid w:val="00B97FF3"/>
    <w:rsid w:val="00BA04D3"/>
    <w:rsid w:val="00BA0EB8"/>
    <w:rsid w:val="00BA3E1C"/>
    <w:rsid w:val="00BA40BA"/>
    <w:rsid w:val="00BA60BA"/>
    <w:rsid w:val="00BA6280"/>
    <w:rsid w:val="00BA6C19"/>
    <w:rsid w:val="00BA732C"/>
    <w:rsid w:val="00BA7557"/>
    <w:rsid w:val="00BA7E39"/>
    <w:rsid w:val="00BB029C"/>
    <w:rsid w:val="00BB13BE"/>
    <w:rsid w:val="00BB18F2"/>
    <w:rsid w:val="00BB211D"/>
    <w:rsid w:val="00BB2F60"/>
    <w:rsid w:val="00BB355D"/>
    <w:rsid w:val="00BB504E"/>
    <w:rsid w:val="00BB5409"/>
    <w:rsid w:val="00BB5FE8"/>
    <w:rsid w:val="00BB690E"/>
    <w:rsid w:val="00BC1929"/>
    <w:rsid w:val="00BC1AB9"/>
    <w:rsid w:val="00BC27CD"/>
    <w:rsid w:val="00BC3BEB"/>
    <w:rsid w:val="00BC3E63"/>
    <w:rsid w:val="00BC4B25"/>
    <w:rsid w:val="00BC5581"/>
    <w:rsid w:val="00BC5910"/>
    <w:rsid w:val="00BC5B6E"/>
    <w:rsid w:val="00BC6009"/>
    <w:rsid w:val="00BC61B9"/>
    <w:rsid w:val="00BC65B3"/>
    <w:rsid w:val="00BC6602"/>
    <w:rsid w:val="00BC68A1"/>
    <w:rsid w:val="00BC69B2"/>
    <w:rsid w:val="00BC786E"/>
    <w:rsid w:val="00BD2B35"/>
    <w:rsid w:val="00BD37EA"/>
    <w:rsid w:val="00BD3C87"/>
    <w:rsid w:val="00BD3FFA"/>
    <w:rsid w:val="00BD48E5"/>
    <w:rsid w:val="00BD5306"/>
    <w:rsid w:val="00BD5B18"/>
    <w:rsid w:val="00BE03D4"/>
    <w:rsid w:val="00BE12FD"/>
    <w:rsid w:val="00BE2A6C"/>
    <w:rsid w:val="00BE3461"/>
    <w:rsid w:val="00BE3FCA"/>
    <w:rsid w:val="00BE4296"/>
    <w:rsid w:val="00BE6E65"/>
    <w:rsid w:val="00BE7197"/>
    <w:rsid w:val="00BE753F"/>
    <w:rsid w:val="00BF0947"/>
    <w:rsid w:val="00BF10EB"/>
    <w:rsid w:val="00BF14DC"/>
    <w:rsid w:val="00BF16F7"/>
    <w:rsid w:val="00BF3E1A"/>
    <w:rsid w:val="00BF53FD"/>
    <w:rsid w:val="00BF57A6"/>
    <w:rsid w:val="00BF5E92"/>
    <w:rsid w:val="00BF75AB"/>
    <w:rsid w:val="00C00106"/>
    <w:rsid w:val="00C0088E"/>
    <w:rsid w:val="00C0273F"/>
    <w:rsid w:val="00C02A56"/>
    <w:rsid w:val="00C034FB"/>
    <w:rsid w:val="00C04FCD"/>
    <w:rsid w:val="00C07E9E"/>
    <w:rsid w:val="00C11374"/>
    <w:rsid w:val="00C119FE"/>
    <w:rsid w:val="00C13533"/>
    <w:rsid w:val="00C14B69"/>
    <w:rsid w:val="00C14ED1"/>
    <w:rsid w:val="00C159A3"/>
    <w:rsid w:val="00C15B5E"/>
    <w:rsid w:val="00C16D11"/>
    <w:rsid w:val="00C20470"/>
    <w:rsid w:val="00C20C24"/>
    <w:rsid w:val="00C20CC5"/>
    <w:rsid w:val="00C22D4E"/>
    <w:rsid w:val="00C23169"/>
    <w:rsid w:val="00C256F6"/>
    <w:rsid w:val="00C2579C"/>
    <w:rsid w:val="00C25AD2"/>
    <w:rsid w:val="00C26E01"/>
    <w:rsid w:val="00C31ED7"/>
    <w:rsid w:val="00C366A8"/>
    <w:rsid w:val="00C36A1F"/>
    <w:rsid w:val="00C37457"/>
    <w:rsid w:val="00C379A3"/>
    <w:rsid w:val="00C420A5"/>
    <w:rsid w:val="00C42BC4"/>
    <w:rsid w:val="00C43406"/>
    <w:rsid w:val="00C43AB7"/>
    <w:rsid w:val="00C440F1"/>
    <w:rsid w:val="00C44F03"/>
    <w:rsid w:val="00C45BAA"/>
    <w:rsid w:val="00C52FED"/>
    <w:rsid w:val="00C5328E"/>
    <w:rsid w:val="00C53498"/>
    <w:rsid w:val="00C5370A"/>
    <w:rsid w:val="00C546D7"/>
    <w:rsid w:val="00C54725"/>
    <w:rsid w:val="00C5483B"/>
    <w:rsid w:val="00C5573B"/>
    <w:rsid w:val="00C55B3C"/>
    <w:rsid w:val="00C55CCE"/>
    <w:rsid w:val="00C56490"/>
    <w:rsid w:val="00C56FCC"/>
    <w:rsid w:val="00C60ECD"/>
    <w:rsid w:val="00C6228A"/>
    <w:rsid w:val="00C62F50"/>
    <w:rsid w:val="00C634E7"/>
    <w:rsid w:val="00C65AAF"/>
    <w:rsid w:val="00C70703"/>
    <w:rsid w:val="00C714E7"/>
    <w:rsid w:val="00C72C04"/>
    <w:rsid w:val="00C72D8C"/>
    <w:rsid w:val="00C73D2F"/>
    <w:rsid w:val="00C74B2E"/>
    <w:rsid w:val="00C74BDD"/>
    <w:rsid w:val="00C754AD"/>
    <w:rsid w:val="00C7638E"/>
    <w:rsid w:val="00C76867"/>
    <w:rsid w:val="00C7777C"/>
    <w:rsid w:val="00C810EF"/>
    <w:rsid w:val="00C8280C"/>
    <w:rsid w:val="00C82EBF"/>
    <w:rsid w:val="00C87F28"/>
    <w:rsid w:val="00C923D3"/>
    <w:rsid w:val="00C9550E"/>
    <w:rsid w:val="00C95D25"/>
    <w:rsid w:val="00C97AC5"/>
    <w:rsid w:val="00CA03F2"/>
    <w:rsid w:val="00CA07C4"/>
    <w:rsid w:val="00CA114F"/>
    <w:rsid w:val="00CA1DDC"/>
    <w:rsid w:val="00CA1FB9"/>
    <w:rsid w:val="00CA38D0"/>
    <w:rsid w:val="00CA4B67"/>
    <w:rsid w:val="00CA531B"/>
    <w:rsid w:val="00CA7919"/>
    <w:rsid w:val="00CB006D"/>
    <w:rsid w:val="00CB1C9D"/>
    <w:rsid w:val="00CB1E59"/>
    <w:rsid w:val="00CB2FBD"/>
    <w:rsid w:val="00CB4DD2"/>
    <w:rsid w:val="00CB56FE"/>
    <w:rsid w:val="00CB79FE"/>
    <w:rsid w:val="00CC05DA"/>
    <w:rsid w:val="00CC0CA7"/>
    <w:rsid w:val="00CC33B0"/>
    <w:rsid w:val="00CC369B"/>
    <w:rsid w:val="00CC3A1F"/>
    <w:rsid w:val="00CC3A20"/>
    <w:rsid w:val="00CC43E9"/>
    <w:rsid w:val="00CC4547"/>
    <w:rsid w:val="00CC4D24"/>
    <w:rsid w:val="00CC4F47"/>
    <w:rsid w:val="00CC569D"/>
    <w:rsid w:val="00CC6A23"/>
    <w:rsid w:val="00CC6C51"/>
    <w:rsid w:val="00CD4663"/>
    <w:rsid w:val="00CD4804"/>
    <w:rsid w:val="00CD5071"/>
    <w:rsid w:val="00CD7BB7"/>
    <w:rsid w:val="00CE0B6F"/>
    <w:rsid w:val="00CE0B82"/>
    <w:rsid w:val="00CE0ECC"/>
    <w:rsid w:val="00CE1438"/>
    <w:rsid w:val="00CE1E6C"/>
    <w:rsid w:val="00CE215A"/>
    <w:rsid w:val="00CE4EA1"/>
    <w:rsid w:val="00CF0108"/>
    <w:rsid w:val="00CF039B"/>
    <w:rsid w:val="00CF14EE"/>
    <w:rsid w:val="00CF200D"/>
    <w:rsid w:val="00CF2319"/>
    <w:rsid w:val="00CF59A0"/>
    <w:rsid w:val="00CF5C2C"/>
    <w:rsid w:val="00CF67CC"/>
    <w:rsid w:val="00CF793C"/>
    <w:rsid w:val="00CF7D2D"/>
    <w:rsid w:val="00D00444"/>
    <w:rsid w:val="00D00DAC"/>
    <w:rsid w:val="00D01444"/>
    <w:rsid w:val="00D020C0"/>
    <w:rsid w:val="00D03313"/>
    <w:rsid w:val="00D06677"/>
    <w:rsid w:val="00D11BDD"/>
    <w:rsid w:val="00D1373D"/>
    <w:rsid w:val="00D13D70"/>
    <w:rsid w:val="00D15CBE"/>
    <w:rsid w:val="00D15FB1"/>
    <w:rsid w:val="00D16528"/>
    <w:rsid w:val="00D1688D"/>
    <w:rsid w:val="00D2003A"/>
    <w:rsid w:val="00D20AFF"/>
    <w:rsid w:val="00D20F11"/>
    <w:rsid w:val="00D21050"/>
    <w:rsid w:val="00D2467F"/>
    <w:rsid w:val="00D24791"/>
    <w:rsid w:val="00D25E01"/>
    <w:rsid w:val="00D265E8"/>
    <w:rsid w:val="00D27AED"/>
    <w:rsid w:val="00D30E57"/>
    <w:rsid w:val="00D313D6"/>
    <w:rsid w:val="00D32773"/>
    <w:rsid w:val="00D32C95"/>
    <w:rsid w:val="00D33812"/>
    <w:rsid w:val="00D34CAE"/>
    <w:rsid w:val="00D36267"/>
    <w:rsid w:val="00D36A53"/>
    <w:rsid w:val="00D37BCF"/>
    <w:rsid w:val="00D40280"/>
    <w:rsid w:val="00D41729"/>
    <w:rsid w:val="00D42606"/>
    <w:rsid w:val="00D428D9"/>
    <w:rsid w:val="00D42A3C"/>
    <w:rsid w:val="00D42B2A"/>
    <w:rsid w:val="00D42B72"/>
    <w:rsid w:val="00D431A0"/>
    <w:rsid w:val="00D44800"/>
    <w:rsid w:val="00D44CAE"/>
    <w:rsid w:val="00D460BB"/>
    <w:rsid w:val="00D462B6"/>
    <w:rsid w:val="00D47313"/>
    <w:rsid w:val="00D5040D"/>
    <w:rsid w:val="00D50E1A"/>
    <w:rsid w:val="00D51634"/>
    <w:rsid w:val="00D52370"/>
    <w:rsid w:val="00D55046"/>
    <w:rsid w:val="00D55B3D"/>
    <w:rsid w:val="00D566DB"/>
    <w:rsid w:val="00D578EC"/>
    <w:rsid w:val="00D57CC2"/>
    <w:rsid w:val="00D6184C"/>
    <w:rsid w:val="00D61ADA"/>
    <w:rsid w:val="00D61C83"/>
    <w:rsid w:val="00D61DE7"/>
    <w:rsid w:val="00D62697"/>
    <w:rsid w:val="00D63307"/>
    <w:rsid w:val="00D641BC"/>
    <w:rsid w:val="00D64AF4"/>
    <w:rsid w:val="00D7005A"/>
    <w:rsid w:val="00D71F8F"/>
    <w:rsid w:val="00D74AE3"/>
    <w:rsid w:val="00D74D6A"/>
    <w:rsid w:val="00D74E73"/>
    <w:rsid w:val="00D758C7"/>
    <w:rsid w:val="00D76139"/>
    <w:rsid w:val="00D766BA"/>
    <w:rsid w:val="00D766F2"/>
    <w:rsid w:val="00D77836"/>
    <w:rsid w:val="00D77C5E"/>
    <w:rsid w:val="00D813C5"/>
    <w:rsid w:val="00D8179A"/>
    <w:rsid w:val="00D81C8A"/>
    <w:rsid w:val="00D82FAA"/>
    <w:rsid w:val="00D8356E"/>
    <w:rsid w:val="00D840D7"/>
    <w:rsid w:val="00D843AD"/>
    <w:rsid w:val="00D8524E"/>
    <w:rsid w:val="00D86454"/>
    <w:rsid w:val="00D86761"/>
    <w:rsid w:val="00D921EC"/>
    <w:rsid w:val="00D927B5"/>
    <w:rsid w:val="00D92832"/>
    <w:rsid w:val="00D932DA"/>
    <w:rsid w:val="00D93482"/>
    <w:rsid w:val="00D936CB"/>
    <w:rsid w:val="00D93905"/>
    <w:rsid w:val="00D9561E"/>
    <w:rsid w:val="00DA0AC2"/>
    <w:rsid w:val="00DA1663"/>
    <w:rsid w:val="00DA1F04"/>
    <w:rsid w:val="00DA3D89"/>
    <w:rsid w:val="00DA3F50"/>
    <w:rsid w:val="00DA5863"/>
    <w:rsid w:val="00DB1435"/>
    <w:rsid w:val="00DB20B4"/>
    <w:rsid w:val="00DB391D"/>
    <w:rsid w:val="00DB5E82"/>
    <w:rsid w:val="00DB66F8"/>
    <w:rsid w:val="00DC1516"/>
    <w:rsid w:val="00DC18CE"/>
    <w:rsid w:val="00DC2283"/>
    <w:rsid w:val="00DC38A5"/>
    <w:rsid w:val="00DC547A"/>
    <w:rsid w:val="00DC59AF"/>
    <w:rsid w:val="00DC673B"/>
    <w:rsid w:val="00DC6ADB"/>
    <w:rsid w:val="00DD0726"/>
    <w:rsid w:val="00DD37EB"/>
    <w:rsid w:val="00DD3D15"/>
    <w:rsid w:val="00DD4393"/>
    <w:rsid w:val="00DD49E8"/>
    <w:rsid w:val="00DD4B07"/>
    <w:rsid w:val="00DD5345"/>
    <w:rsid w:val="00DD6CCE"/>
    <w:rsid w:val="00DD7E10"/>
    <w:rsid w:val="00DE054F"/>
    <w:rsid w:val="00DE3677"/>
    <w:rsid w:val="00DE37F8"/>
    <w:rsid w:val="00DE4A43"/>
    <w:rsid w:val="00DE6495"/>
    <w:rsid w:val="00DE7D6C"/>
    <w:rsid w:val="00DF18EB"/>
    <w:rsid w:val="00DF2190"/>
    <w:rsid w:val="00DF2664"/>
    <w:rsid w:val="00DF2EEE"/>
    <w:rsid w:val="00DF3F96"/>
    <w:rsid w:val="00DF5299"/>
    <w:rsid w:val="00DF73A7"/>
    <w:rsid w:val="00E007C0"/>
    <w:rsid w:val="00E01070"/>
    <w:rsid w:val="00E01A3A"/>
    <w:rsid w:val="00E01ACD"/>
    <w:rsid w:val="00E01F4C"/>
    <w:rsid w:val="00E025F3"/>
    <w:rsid w:val="00E03013"/>
    <w:rsid w:val="00E03385"/>
    <w:rsid w:val="00E04C32"/>
    <w:rsid w:val="00E053D3"/>
    <w:rsid w:val="00E05454"/>
    <w:rsid w:val="00E06554"/>
    <w:rsid w:val="00E110AC"/>
    <w:rsid w:val="00E129EA"/>
    <w:rsid w:val="00E14167"/>
    <w:rsid w:val="00E14DEB"/>
    <w:rsid w:val="00E156D2"/>
    <w:rsid w:val="00E157E9"/>
    <w:rsid w:val="00E1626C"/>
    <w:rsid w:val="00E16EDE"/>
    <w:rsid w:val="00E217D8"/>
    <w:rsid w:val="00E21B57"/>
    <w:rsid w:val="00E22C6A"/>
    <w:rsid w:val="00E2417F"/>
    <w:rsid w:val="00E25142"/>
    <w:rsid w:val="00E25FC3"/>
    <w:rsid w:val="00E2781A"/>
    <w:rsid w:val="00E309CB"/>
    <w:rsid w:val="00E30EE4"/>
    <w:rsid w:val="00E311A0"/>
    <w:rsid w:val="00E31E40"/>
    <w:rsid w:val="00E321D9"/>
    <w:rsid w:val="00E33656"/>
    <w:rsid w:val="00E34436"/>
    <w:rsid w:val="00E371A8"/>
    <w:rsid w:val="00E375CA"/>
    <w:rsid w:val="00E40389"/>
    <w:rsid w:val="00E4663D"/>
    <w:rsid w:val="00E47718"/>
    <w:rsid w:val="00E47E24"/>
    <w:rsid w:val="00E542A1"/>
    <w:rsid w:val="00E54AFB"/>
    <w:rsid w:val="00E54E53"/>
    <w:rsid w:val="00E559D4"/>
    <w:rsid w:val="00E55D8C"/>
    <w:rsid w:val="00E566A1"/>
    <w:rsid w:val="00E57160"/>
    <w:rsid w:val="00E57A59"/>
    <w:rsid w:val="00E6024D"/>
    <w:rsid w:val="00E6087F"/>
    <w:rsid w:val="00E6136E"/>
    <w:rsid w:val="00E61CB5"/>
    <w:rsid w:val="00E63468"/>
    <w:rsid w:val="00E6485B"/>
    <w:rsid w:val="00E65E95"/>
    <w:rsid w:val="00E6691D"/>
    <w:rsid w:val="00E66F2A"/>
    <w:rsid w:val="00E672D9"/>
    <w:rsid w:val="00E67BC8"/>
    <w:rsid w:val="00E70593"/>
    <w:rsid w:val="00E70BEF"/>
    <w:rsid w:val="00E710DD"/>
    <w:rsid w:val="00E71E0C"/>
    <w:rsid w:val="00E74CB9"/>
    <w:rsid w:val="00E74DDE"/>
    <w:rsid w:val="00E7595A"/>
    <w:rsid w:val="00E760C5"/>
    <w:rsid w:val="00E82CA3"/>
    <w:rsid w:val="00E831E1"/>
    <w:rsid w:val="00E838FD"/>
    <w:rsid w:val="00E84A5D"/>
    <w:rsid w:val="00E852E2"/>
    <w:rsid w:val="00E86DF7"/>
    <w:rsid w:val="00E872C8"/>
    <w:rsid w:val="00E9088A"/>
    <w:rsid w:val="00E916BD"/>
    <w:rsid w:val="00E9278E"/>
    <w:rsid w:val="00E942DF"/>
    <w:rsid w:val="00E949D4"/>
    <w:rsid w:val="00E96426"/>
    <w:rsid w:val="00E96B30"/>
    <w:rsid w:val="00EA241B"/>
    <w:rsid w:val="00EA3256"/>
    <w:rsid w:val="00EA34C1"/>
    <w:rsid w:val="00EA486F"/>
    <w:rsid w:val="00EA4CBD"/>
    <w:rsid w:val="00EA578E"/>
    <w:rsid w:val="00EA58EB"/>
    <w:rsid w:val="00EA74BF"/>
    <w:rsid w:val="00EB169A"/>
    <w:rsid w:val="00EB2C6B"/>
    <w:rsid w:val="00EB5A46"/>
    <w:rsid w:val="00EB7388"/>
    <w:rsid w:val="00EB7F8D"/>
    <w:rsid w:val="00EC271C"/>
    <w:rsid w:val="00EC4D31"/>
    <w:rsid w:val="00EC4E91"/>
    <w:rsid w:val="00EC647E"/>
    <w:rsid w:val="00EC6C7E"/>
    <w:rsid w:val="00ED0640"/>
    <w:rsid w:val="00ED133A"/>
    <w:rsid w:val="00ED2BCB"/>
    <w:rsid w:val="00ED38EC"/>
    <w:rsid w:val="00ED6562"/>
    <w:rsid w:val="00ED6D61"/>
    <w:rsid w:val="00ED71CC"/>
    <w:rsid w:val="00ED7233"/>
    <w:rsid w:val="00EE1EC3"/>
    <w:rsid w:val="00EE4563"/>
    <w:rsid w:val="00EE4E80"/>
    <w:rsid w:val="00EE5336"/>
    <w:rsid w:val="00EE583A"/>
    <w:rsid w:val="00EE5FC3"/>
    <w:rsid w:val="00EE6464"/>
    <w:rsid w:val="00EE7959"/>
    <w:rsid w:val="00EF1515"/>
    <w:rsid w:val="00EF1BA0"/>
    <w:rsid w:val="00EF4A2D"/>
    <w:rsid w:val="00EF53A5"/>
    <w:rsid w:val="00EF54DB"/>
    <w:rsid w:val="00EF5E1E"/>
    <w:rsid w:val="00EF694C"/>
    <w:rsid w:val="00EF6E1E"/>
    <w:rsid w:val="00F00497"/>
    <w:rsid w:val="00F0068D"/>
    <w:rsid w:val="00F0117B"/>
    <w:rsid w:val="00F0232C"/>
    <w:rsid w:val="00F0427A"/>
    <w:rsid w:val="00F04374"/>
    <w:rsid w:val="00F057B0"/>
    <w:rsid w:val="00F076CC"/>
    <w:rsid w:val="00F1071E"/>
    <w:rsid w:val="00F11F59"/>
    <w:rsid w:val="00F137F2"/>
    <w:rsid w:val="00F13F15"/>
    <w:rsid w:val="00F1484B"/>
    <w:rsid w:val="00F159D6"/>
    <w:rsid w:val="00F21AE8"/>
    <w:rsid w:val="00F21D2A"/>
    <w:rsid w:val="00F223EA"/>
    <w:rsid w:val="00F23BFF"/>
    <w:rsid w:val="00F23C96"/>
    <w:rsid w:val="00F24226"/>
    <w:rsid w:val="00F2459C"/>
    <w:rsid w:val="00F266BD"/>
    <w:rsid w:val="00F26E85"/>
    <w:rsid w:val="00F26EE8"/>
    <w:rsid w:val="00F3018B"/>
    <w:rsid w:val="00F30544"/>
    <w:rsid w:val="00F30CDA"/>
    <w:rsid w:val="00F31025"/>
    <w:rsid w:val="00F331BD"/>
    <w:rsid w:val="00F36708"/>
    <w:rsid w:val="00F370F3"/>
    <w:rsid w:val="00F37C99"/>
    <w:rsid w:val="00F407C0"/>
    <w:rsid w:val="00F4121B"/>
    <w:rsid w:val="00F4165C"/>
    <w:rsid w:val="00F41CAD"/>
    <w:rsid w:val="00F425C6"/>
    <w:rsid w:val="00F436DB"/>
    <w:rsid w:val="00F43846"/>
    <w:rsid w:val="00F44DC6"/>
    <w:rsid w:val="00F450E8"/>
    <w:rsid w:val="00F4517C"/>
    <w:rsid w:val="00F451F4"/>
    <w:rsid w:val="00F45F5D"/>
    <w:rsid w:val="00F4615B"/>
    <w:rsid w:val="00F467E2"/>
    <w:rsid w:val="00F5095C"/>
    <w:rsid w:val="00F51818"/>
    <w:rsid w:val="00F51CCC"/>
    <w:rsid w:val="00F525EE"/>
    <w:rsid w:val="00F53338"/>
    <w:rsid w:val="00F5376B"/>
    <w:rsid w:val="00F53AE6"/>
    <w:rsid w:val="00F54664"/>
    <w:rsid w:val="00F54AAF"/>
    <w:rsid w:val="00F56092"/>
    <w:rsid w:val="00F57FDA"/>
    <w:rsid w:val="00F60A56"/>
    <w:rsid w:val="00F62955"/>
    <w:rsid w:val="00F6449E"/>
    <w:rsid w:val="00F644FE"/>
    <w:rsid w:val="00F64862"/>
    <w:rsid w:val="00F6617E"/>
    <w:rsid w:val="00F67198"/>
    <w:rsid w:val="00F702DE"/>
    <w:rsid w:val="00F70418"/>
    <w:rsid w:val="00F70888"/>
    <w:rsid w:val="00F70BEE"/>
    <w:rsid w:val="00F70E10"/>
    <w:rsid w:val="00F72356"/>
    <w:rsid w:val="00F723D7"/>
    <w:rsid w:val="00F72B9D"/>
    <w:rsid w:val="00F72D68"/>
    <w:rsid w:val="00F72E8D"/>
    <w:rsid w:val="00F737E1"/>
    <w:rsid w:val="00F741D1"/>
    <w:rsid w:val="00F74445"/>
    <w:rsid w:val="00F755BD"/>
    <w:rsid w:val="00F75724"/>
    <w:rsid w:val="00F75B17"/>
    <w:rsid w:val="00F77410"/>
    <w:rsid w:val="00F8045C"/>
    <w:rsid w:val="00F80528"/>
    <w:rsid w:val="00F80548"/>
    <w:rsid w:val="00F80E9A"/>
    <w:rsid w:val="00F81A5A"/>
    <w:rsid w:val="00F86A05"/>
    <w:rsid w:val="00F8762B"/>
    <w:rsid w:val="00F87E01"/>
    <w:rsid w:val="00F905F7"/>
    <w:rsid w:val="00F90C5D"/>
    <w:rsid w:val="00F9264D"/>
    <w:rsid w:val="00F92BE0"/>
    <w:rsid w:val="00F93C91"/>
    <w:rsid w:val="00F94DF1"/>
    <w:rsid w:val="00F94EB5"/>
    <w:rsid w:val="00F95BD1"/>
    <w:rsid w:val="00F96606"/>
    <w:rsid w:val="00FA131C"/>
    <w:rsid w:val="00FA1687"/>
    <w:rsid w:val="00FA4E43"/>
    <w:rsid w:val="00FA53AB"/>
    <w:rsid w:val="00FA5A10"/>
    <w:rsid w:val="00FB1455"/>
    <w:rsid w:val="00FB1F35"/>
    <w:rsid w:val="00FB21D1"/>
    <w:rsid w:val="00FB3323"/>
    <w:rsid w:val="00FB460B"/>
    <w:rsid w:val="00FB581C"/>
    <w:rsid w:val="00FB6670"/>
    <w:rsid w:val="00FC0B31"/>
    <w:rsid w:val="00FC0E2D"/>
    <w:rsid w:val="00FC260A"/>
    <w:rsid w:val="00FC2FB6"/>
    <w:rsid w:val="00FC40C9"/>
    <w:rsid w:val="00FC58FE"/>
    <w:rsid w:val="00FD0F0A"/>
    <w:rsid w:val="00FD233E"/>
    <w:rsid w:val="00FD4157"/>
    <w:rsid w:val="00FD4520"/>
    <w:rsid w:val="00FD7898"/>
    <w:rsid w:val="00FD78E0"/>
    <w:rsid w:val="00FE028E"/>
    <w:rsid w:val="00FE08B4"/>
    <w:rsid w:val="00FE0D89"/>
    <w:rsid w:val="00FE12B4"/>
    <w:rsid w:val="00FE18EC"/>
    <w:rsid w:val="00FE1F4F"/>
    <w:rsid w:val="00FE253A"/>
    <w:rsid w:val="00FE2830"/>
    <w:rsid w:val="00FE2BA2"/>
    <w:rsid w:val="00FE340A"/>
    <w:rsid w:val="00FE6F95"/>
    <w:rsid w:val="00FF0BD7"/>
    <w:rsid w:val="00FF1590"/>
    <w:rsid w:val="00FF18A5"/>
    <w:rsid w:val="00FF420B"/>
    <w:rsid w:val="00FF58B6"/>
    <w:rsid w:val="00FF690C"/>
    <w:rsid w:val="00FF73A9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D5B0D"/>
  <w15:docId w15:val="{1F66E75B-31FA-CB45-AF29-ADC4B465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A4E89"/>
    <w:pPr>
      <w:widowControl w:val="0"/>
      <w:spacing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paragraph" w:styleId="1">
    <w:name w:val="heading 1"/>
    <w:basedOn w:val="a"/>
    <w:next w:val="a"/>
    <w:link w:val="10"/>
    <w:uiPriority w:val="9"/>
    <w:qFormat/>
    <w:rsid w:val="00617A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848057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17A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9A57C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A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9A57C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A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9A57C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1"/>
    <w:link w:val="Style2Char"/>
    <w:qFormat/>
    <w:rsid w:val="00617A5A"/>
    <w:pPr>
      <w:shd w:val="clear" w:color="auto" w:fill="FFFFFF"/>
      <w:spacing w:before="120" w:line="259" w:lineRule="auto"/>
      <w:jc w:val="both"/>
    </w:pPr>
    <w:rPr>
      <w:rFonts w:ascii="Times New Roman" w:eastAsia="+mn-ea" w:hAnsi="Times New Roman" w:cs="Times New Roman"/>
      <w:b/>
      <w:color w:val="auto"/>
      <w:sz w:val="24"/>
      <w:szCs w:val="24"/>
    </w:rPr>
  </w:style>
  <w:style w:type="character" w:customStyle="1" w:styleId="Style2Char">
    <w:name w:val="Style2 Char"/>
    <w:basedOn w:val="a0"/>
    <w:link w:val="Style2"/>
    <w:rsid w:val="00617A5A"/>
    <w:rPr>
      <w:rFonts w:ascii="Times New Roman" w:eastAsia="+mn-ea" w:hAnsi="Times New Roman" w:cs="Times New Roman"/>
      <w:b/>
      <w:sz w:val="24"/>
      <w:szCs w:val="24"/>
      <w:shd w:val="clear" w:color="auto" w:fill="FFFFFF"/>
    </w:rPr>
  </w:style>
  <w:style w:type="character" w:customStyle="1" w:styleId="10">
    <w:name w:val="Заглавие 1 Знак"/>
    <w:basedOn w:val="a0"/>
    <w:link w:val="1"/>
    <w:uiPriority w:val="9"/>
    <w:rsid w:val="00617A5A"/>
    <w:rPr>
      <w:rFonts w:asciiTheme="majorHAnsi" w:eastAsiaTheme="majorEastAsia" w:hAnsiTheme="majorHAnsi" w:cstheme="majorBidi"/>
      <w:color w:val="848057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617A5A"/>
    <w:rPr>
      <w:rFonts w:asciiTheme="majorHAnsi" w:eastAsiaTheme="majorEastAsia" w:hAnsiTheme="majorHAnsi" w:cstheme="majorBidi"/>
      <w:b/>
      <w:bCs/>
      <w:color w:val="A9A57C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617A5A"/>
    <w:rPr>
      <w:rFonts w:asciiTheme="majorHAnsi" w:eastAsiaTheme="majorEastAsia" w:hAnsiTheme="majorHAnsi" w:cstheme="majorBidi"/>
      <w:b/>
      <w:bCs/>
      <w:color w:val="A9A57C" w:themeColor="accent1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617A5A"/>
    <w:rPr>
      <w:rFonts w:asciiTheme="majorHAnsi" w:eastAsiaTheme="majorEastAsia" w:hAnsiTheme="majorHAnsi" w:cstheme="majorBidi"/>
      <w:b/>
      <w:bCs/>
      <w:i/>
      <w:iCs/>
      <w:color w:val="A9A57C" w:themeColor="accent1"/>
      <w:sz w:val="24"/>
      <w:szCs w:val="24"/>
    </w:rPr>
  </w:style>
  <w:style w:type="character" w:styleId="a3">
    <w:name w:val="Strong"/>
    <w:basedOn w:val="a0"/>
    <w:uiPriority w:val="22"/>
    <w:qFormat/>
    <w:rsid w:val="00617A5A"/>
    <w:rPr>
      <w:b/>
      <w:bCs/>
    </w:rPr>
  </w:style>
  <w:style w:type="paragraph" w:styleId="a4">
    <w:name w:val="List Paragraph"/>
    <w:aliases w:val="ПАРАГРАФ,????????"/>
    <w:basedOn w:val="a"/>
    <w:link w:val="a5"/>
    <w:uiPriority w:val="34"/>
    <w:qFormat/>
    <w:rsid w:val="00617A5A"/>
    <w:pPr>
      <w:ind w:left="720"/>
      <w:contextualSpacing/>
    </w:pPr>
    <w:rPr>
      <w:rFonts w:eastAsia="Times New Roman" w:cs="Times New Roman"/>
    </w:rPr>
  </w:style>
  <w:style w:type="character" w:customStyle="1" w:styleId="a5">
    <w:name w:val="Списък на абзаци Знак"/>
    <w:aliases w:val="ПАРАГРАФ Знак,???????? Знак"/>
    <w:link w:val="a4"/>
    <w:uiPriority w:val="34"/>
    <w:locked/>
    <w:rsid w:val="00617A5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erorfooter">
    <w:name w:val="Header or footer_"/>
    <w:basedOn w:val="a0"/>
    <w:rsid w:val="009A4E89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Headerorfooter0">
    <w:name w:val="Header or footer"/>
    <w:basedOn w:val="Headerorfooter"/>
    <w:rsid w:val="009A4E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erorfooterBookAntiqua95ptNotBoldNotItalicSpacing0pt">
    <w:name w:val="Header or footer + Book Antiqua;9.5 pt;Not Bold;Not Italic;Spacing 0 pt"/>
    <w:basedOn w:val="Headerorfooter"/>
    <w:rsid w:val="009A4E89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1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Heading5">
    <w:name w:val="Heading #5_"/>
    <w:basedOn w:val="a0"/>
    <w:link w:val="Heading50"/>
    <w:rsid w:val="009A4E8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A4E8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11">
    <w:name w:val="Body text (11)_"/>
    <w:basedOn w:val="a0"/>
    <w:link w:val="Bodytext110"/>
    <w:rsid w:val="009A4E89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Bodytext20">
    <w:name w:val="Body text (2)"/>
    <w:basedOn w:val="a"/>
    <w:link w:val="Bodytext2"/>
    <w:rsid w:val="009A4E89"/>
    <w:pPr>
      <w:shd w:val="clear" w:color="auto" w:fill="FFFFFF"/>
      <w:spacing w:line="266" w:lineRule="exact"/>
      <w:ind w:hanging="4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Heading50">
    <w:name w:val="Heading #5"/>
    <w:basedOn w:val="a"/>
    <w:link w:val="Heading5"/>
    <w:rsid w:val="009A4E89"/>
    <w:pPr>
      <w:shd w:val="clear" w:color="auto" w:fill="FFFFFF"/>
      <w:spacing w:before="1180" w:after="160" w:line="266" w:lineRule="exact"/>
      <w:outlineLvl w:val="4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Bodytext110">
    <w:name w:val="Body text (11)"/>
    <w:basedOn w:val="a"/>
    <w:link w:val="Bodytext11"/>
    <w:rsid w:val="009A4E89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2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9A4E8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9A4E89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a8">
    <w:name w:val="header"/>
    <w:aliases w:val="hd,Header Titlos Prosforas,En-tête client,Header1,Header 1,Encabezado 2,encabezado,Intestazione.int.intestazione,Intestazione.int,Char1 Char,(17) EPR Header"/>
    <w:basedOn w:val="a"/>
    <w:link w:val="a9"/>
    <w:uiPriority w:val="99"/>
    <w:unhideWhenUsed/>
    <w:rsid w:val="009A4E89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aliases w:val="hd Знак,Header Titlos Prosforas Знак,En-tête client Знак,Header1 Знак,Header 1 Знак,Encabezado 2 Знак,encabezado Знак,Intestazione.int.intestazione Знак,Intestazione.int Знак,Char1 Char Знак,(17) EPR Header Знак"/>
    <w:basedOn w:val="a0"/>
    <w:link w:val="a8"/>
    <w:uiPriority w:val="99"/>
    <w:rsid w:val="009A4E89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paragraph" w:styleId="aa">
    <w:name w:val="footer"/>
    <w:basedOn w:val="a"/>
    <w:link w:val="ab"/>
    <w:uiPriority w:val="99"/>
    <w:unhideWhenUsed/>
    <w:rsid w:val="009A4E89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9A4E89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Bodytext4">
    <w:name w:val="Body text (4)_"/>
    <w:basedOn w:val="a0"/>
    <w:link w:val="Bodytext40"/>
    <w:rsid w:val="009A4E8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5">
    <w:name w:val="Body text (5)_"/>
    <w:basedOn w:val="a0"/>
    <w:link w:val="Bodytext50"/>
    <w:rsid w:val="009A4E8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Bodytext5NotItalic">
    <w:name w:val="Body text (5) + Not Italic"/>
    <w:basedOn w:val="Bodytext5"/>
    <w:rsid w:val="009A4E8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5Bold">
    <w:name w:val="Body text (5) + Bold"/>
    <w:basedOn w:val="Bodytext5"/>
    <w:rsid w:val="009A4E8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9A4E89"/>
    <w:pPr>
      <w:shd w:val="clear" w:color="auto" w:fill="FFFFFF"/>
      <w:spacing w:line="266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Bodytext50">
    <w:name w:val="Body text (5)"/>
    <w:basedOn w:val="a"/>
    <w:link w:val="Bodytext5"/>
    <w:rsid w:val="009A4E89"/>
    <w:pPr>
      <w:shd w:val="clear" w:color="auto" w:fill="FFFFFF"/>
      <w:spacing w:after="820" w:line="266" w:lineRule="exact"/>
      <w:ind w:hanging="32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Footnote">
    <w:name w:val="Footnote_"/>
    <w:basedOn w:val="a0"/>
    <w:link w:val="Footnote0"/>
    <w:rsid w:val="009A4E8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2Exact">
    <w:name w:val="Body text (2) Exact"/>
    <w:basedOn w:val="a0"/>
    <w:rsid w:val="009A4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95ptBold">
    <w:name w:val="Body text (2) + 9.5 pt;Bold"/>
    <w:basedOn w:val="Bodytext2"/>
    <w:rsid w:val="009A4E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Tablecaption2">
    <w:name w:val="Table caption (2)_"/>
    <w:basedOn w:val="a0"/>
    <w:link w:val="Tablecaption20"/>
    <w:rsid w:val="009A4E8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14">
    <w:name w:val="Body text (14)_"/>
    <w:basedOn w:val="a0"/>
    <w:link w:val="Bodytext140"/>
    <w:rsid w:val="009A4E8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Tablecaption">
    <w:name w:val="Table caption_"/>
    <w:basedOn w:val="a0"/>
    <w:link w:val="Tablecaption0"/>
    <w:rsid w:val="009A4E89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Bodytext295pt">
    <w:name w:val="Body text (2) + 9.5 pt"/>
    <w:basedOn w:val="Bodytext2"/>
    <w:rsid w:val="009A4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Bodytext285pt">
    <w:name w:val="Body text (2) + 8.5 pt"/>
    <w:basedOn w:val="Bodytext2"/>
    <w:rsid w:val="009A4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bg-BG" w:eastAsia="bg-BG" w:bidi="bg-BG"/>
    </w:rPr>
  </w:style>
  <w:style w:type="character" w:customStyle="1" w:styleId="Tablecaption2Exact">
    <w:name w:val="Table caption (2) Exact"/>
    <w:basedOn w:val="a0"/>
    <w:rsid w:val="009A4E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ablecaptionExact">
    <w:name w:val="Table caption Exact"/>
    <w:basedOn w:val="a0"/>
    <w:rsid w:val="009A4E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BoldItalic">
    <w:name w:val="Body text (2) + Bold;Italic"/>
    <w:basedOn w:val="Bodytext2"/>
    <w:rsid w:val="009A4E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Bodytext17">
    <w:name w:val="Body text (17)_"/>
    <w:basedOn w:val="a0"/>
    <w:link w:val="Bodytext170"/>
    <w:rsid w:val="009A4E8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Bodytext5Exact">
    <w:name w:val="Body text (5) Exact"/>
    <w:basedOn w:val="a0"/>
    <w:rsid w:val="009A4E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Bodytext24pt">
    <w:name w:val="Body text (2) + 4 pt"/>
    <w:basedOn w:val="Bodytext2"/>
    <w:rsid w:val="009A4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bg-BG" w:eastAsia="bg-BG" w:bidi="bg-BG"/>
    </w:rPr>
  </w:style>
  <w:style w:type="character" w:customStyle="1" w:styleId="Picturecaption10Exact">
    <w:name w:val="Picture caption (10) Exact"/>
    <w:basedOn w:val="a0"/>
    <w:link w:val="Picturecaption10"/>
    <w:rsid w:val="009A4E8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Picturecaption11Exact">
    <w:name w:val="Picture caption (11) Exact"/>
    <w:basedOn w:val="a0"/>
    <w:link w:val="Picturecaption11"/>
    <w:rsid w:val="009A4E89"/>
    <w:rPr>
      <w:rFonts w:ascii="Tahoma" w:eastAsia="Tahoma" w:hAnsi="Tahoma" w:cs="Tahoma"/>
      <w:sz w:val="14"/>
      <w:szCs w:val="14"/>
      <w:shd w:val="clear" w:color="auto" w:fill="FFFFFF"/>
    </w:rPr>
  </w:style>
  <w:style w:type="character" w:customStyle="1" w:styleId="Picturecaption12Exact">
    <w:name w:val="Picture caption (12) Exact"/>
    <w:basedOn w:val="a0"/>
    <w:link w:val="Picturecaption12"/>
    <w:rsid w:val="009A4E89"/>
    <w:rPr>
      <w:rFonts w:ascii="Tahoma" w:eastAsia="Tahoma" w:hAnsi="Tahoma" w:cs="Tahoma"/>
      <w:sz w:val="15"/>
      <w:szCs w:val="15"/>
      <w:shd w:val="clear" w:color="auto" w:fill="FFFFFF"/>
    </w:rPr>
  </w:style>
  <w:style w:type="character" w:customStyle="1" w:styleId="Picturecaption1265ptItalicExact">
    <w:name w:val="Picture caption (12) + 6.5 pt;Italic Exact"/>
    <w:basedOn w:val="Picturecaption12Exact"/>
    <w:rsid w:val="009A4E89"/>
    <w:rPr>
      <w:rFonts w:ascii="Tahoma" w:eastAsia="Tahoma" w:hAnsi="Tahoma" w:cs="Tahoma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bg-BG" w:eastAsia="bg-BG" w:bidi="bg-BG"/>
    </w:rPr>
  </w:style>
  <w:style w:type="character" w:customStyle="1" w:styleId="Bodytext18">
    <w:name w:val="Body text (18)_"/>
    <w:basedOn w:val="a0"/>
    <w:link w:val="Bodytext180"/>
    <w:rsid w:val="009A4E89"/>
    <w:rPr>
      <w:rFonts w:ascii="Times New Roman" w:eastAsia="Times New Roman" w:hAnsi="Times New Roman" w:cs="Times New Roman"/>
      <w:sz w:val="52"/>
      <w:szCs w:val="52"/>
      <w:shd w:val="clear" w:color="auto" w:fill="FFFFFF"/>
    </w:rPr>
  </w:style>
  <w:style w:type="character" w:customStyle="1" w:styleId="Tablecaption4">
    <w:name w:val="Table caption (4)_"/>
    <w:basedOn w:val="a0"/>
    <w:link w:val="Tablecaption40"/>
    <w:rsid w:val="009A4E8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ablecaption49pt">
    <w:name w:val="Table caption (4) + 9 pt"/>
    <w:basedOn w:val="Tablecaption4"/>
    <w:rsid w:val="009A4E8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paragraph" w:customStyle="1" w:styleId="Footnote0">
    <w:name w:val="Footnote"/>
    <w:basedOn w:val="a"/>
    <w:link w:val="Footnote"/>
    <w:rsid w:val="009A4E89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Tablecaption20">
    <w:name w:val="Table caption (2)"/>
    <w:basedOn w:val="a"/>
    <w:link w:val="Tablecaption2"/>
    <w:rsid w:val="009A4E8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i/>
      <w:iCs/>
      <w:color w:val="auto"/>
      <w:sz w:val="19"/>
      <w:szCs w:val="19"/>
      <w:lang w:eastAsia="en-US" w:bidi="ar-SA"/>
    </w:rPr>
  </w:style>
  <w:style w:type="paragraph" w:customStyle="1" w:styleId="Bodytext140">
    <w:name w:val="Body text (14)"/>
    <w:basedOn w:val="a"/>
    <w:link w:val="Bodytext14"/>
    <w:rsid w:val="009A4E89"/>
    <w:pPr>
      <w:shd w:val="clear" w:color="auto" w:fill="FFFFFF"/>
      <w:spacing w:before="380" w:after="280" w:line="210" w:lineRule="exact"/>
      <w:jc w:val="center"/>
    </w:pPr>
    <w:rPr>
      <w:rFonts w:ascii="Times New Roman" w:eastAsia="Times New Roman" w:hAnsi="Times New Roman" w:cs="Times New Roman"/>
      <w:i/>
      <w:iCs/>
      <w:color w:val="auto"/>
      <w:sz w:val="19"/>
      <w:szCs w:val="19"/>
      <w:lang w:eastAsia="en-US" w:bidi="ar-SA"/>
    </w:rPr>
  </w:style>
  <w:style w:type="paragraph" w:customStyle="1" w:styleId="Tablecaption0">
    <w:name w:val="Table caption"/>
    <w:basedOn w:val="a"/>
    <w:link w:val="Tablecaption"/>
    <w:rsid w:val="009A4E89"/>
    <w:pPr>
      <w:shd w:val="clear" w:color="auto" w:fill="FFFFFF"/>
      <w:spacing w:line="232" w:lineRule="exact"/>
      <w:ind w:hanging="1480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paragraph" w:customStyle="1" w:styleId="Bodytext170">
    <w:name w:val="Body text (17)"/>
    <w:basedOn w:val="a"/>
    <w:link w:val="Bodytext17"/>
    <w:rsid w:val="009A4E89"/>
    <w:pPr>
      <w:shd w:val="clear" w:color="auto" w:fill="FFFFFF"/>
      <w:spacing w:line="332" w:lineRule="exact"/>
      <w:jc w:val="both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customStyle="1" w:styleId="Picturecaption10">
    <w:name w:val="Picture caption (10)"/>
    <w:basedOn w:val="a"/>
    <w:link w:val="Picturecaption10Exact"/>
    <w:rsid w:val="009A4E89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Picturecaption11">
    <w:name w:val="Picture caption (11)"/>
    <w:basedOn w:val="a"/>
    <w:link w:val="Picturecaption11Exact"/>
    <w:rsid w:val="009A4E89"/>
    <w:pPr>
      <w:shd w:val="clear" w:color="auto" w:fill="FFFFFF"/>
      <w:spacing w:line="168" w:lineRule="exact"/>
    </w:pPr>
    <w:rPr>
      <w:rFonts w:ascii="Tahoma" w:eastAsia="Tahoma" w:hAnsi="Tahoma" w:cs="Tahoma"/>
      <w:color w:val="auto"/>
      <w:sz w:val="14"/>
      <w:szCs w:val="14"/>
      <w:lang w:eastAsia="en-US" w:bidi="ar-SA"/>
    </w:rPr>
  </w:style>
  <w:style w:type="paragraph" w:customStyle="1" w:styleId="Picturecaption12">
    <w:name w:val="Picture caption (12)"/>
    <w:basedOn w:val="a"/>
    <w:link w:val="Picturecaption12Exact"/>
    <w:rsid w:val="009A4E89"/>
    <w:pPr>
      <w:shd w:val="clear" w:color="auto" w:fill="FFFFFF"/>
      <w:spacing w:line="302" w:lineRule="exact"/>
    </w:pPr>
    <w:rPr>
      <w:rFonts w:ascii="Tahoma" w:eastAsia="Tahoma" w:hAnsi="Tahoma" w:cs="Tahoma"/>
      <w:color w:val="auto"/>
      <w:sz w:val="15"/>
      <w:szCs w:val="15"/>
      <w:lang w:eastAsia="en-US" w:bidi="ar-SA"/>
    </w:rPr>
  </w:style>
  <w:style w:type="paragraph" w:customStyle="1" w:styleId="Bodytext180">
    <w:name w:val="Body text (18)"/>
    <w:basedOn w:val="a"/>
    <w:link w:val="Bodytext18"/>
    <w:rsid w:val="009A4E89"/>
    <w:pPr>
      <w:shd w:val="clear" w:color="auto" w:fill="FFFFFF"/>
      <w:spacing w:line="576" w:lineRule="exact"/>
    </w:pPr>
    <w:rPr>
      <w:rFonts w:ascii="Times New Roman" w:eastAsia="Times New Roman" w:hAnsi="Times New Roman" w:cs="Times New Roman"/>
      <w:color w:val="auto"/>
      <w:sz w:val="52"/>
      <w:szCs w:val="52"/>
      <w:lang w:eastAsia="en-US" w:bidi="ar-SA"/>
    </w:rPr>
  </w:style>
  <w:style w:type="paragraph" w:customStyle="1" w:styleId="Tablecaption40">
    <w:name w:val="Table caption (4)"/>
    <w:basedOn w:val="a"/>
    <w:link w:val="Tablecaption4"/>
    <w:rsid w:val="009A4E8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HeaderorfooterBookAntiqua95ptNotBoldNotItalic">
    <w:name w:val="Header or footer + Book Antiqua;9.5 pt;Not Bold;Not Italic"/>
    <w:basedOn w:val="Headerorfooter"/>
    <w:rsid w:val="009A4E89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Picturecaption5">
    <w:name w:val="Picture caption (5)_"/>
    <w:basedOn w:val="a0"/>
    <w:link w:val="Picturecaption50"/>
    <w:rsid w:val="009A4E89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Picturecaption50">
    <w:name w:val="Picture caption (5)"/>
    <w:basedOn w:val="a"/>
    <w:link w:val="Picturecaption5"/>
    <w:rsid w:val="009A4E89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character" w:customStyle="1" w:styleId="Picturecaption">
    <w:name w:val="Picture caption_"/>
    <w:basedOn w:val="a0"/>
    <w:link w:val="Picturecaption0"/>
    <w:rsid w:val="009A4E8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Picturecaption9">
    <w:name w:val="Picture caption (9)_"/>
    <w:basedOn w:val="a0"/>
    <w:rsid w:val="009A4E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12">
    <w:name w:val="Body text (12)_"/>
    <w:basedOn w:val="a0"/>
    <w:link w:val="Bodytext120"/>
    <w:rsid w:val="009A4E89"/>
    <w:rPr>
      <w:rFonts w:ascii="Book Antiqua" w:eastAsia="Book Antiqua" w:hAnsi="Book Antiqua" w:cs="Book Antiqua"/>
      <w:b/>
      <w:bCs/>
      <w:sz w:val="46"/>
      <w:szCs w:val="46"/>
      <w:shd w:val="clear" w:color="auto" w:fill="FFFFFF"/>
    </w:rPr>
  </w:style>
  <w:style w:type="character" w:customStyle="1" w:styleId="Bodytext19">
    <w:name w:val="Body text (19)_"/>
    <w:basedOn w:val="a0"/>
    <w:rsid w:val="009A4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9Italic">
    <w:name w:val="Body text (19) + Italic"/>
    <w:basedOn w:val="Bodytext19"/>
    <w:rsid w:val="009A4E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190">
    <w:name w:val="Body text (19)"/>
    <w:basedOn w:val="Bodytext19"/>
    <w:rsid w:val="009A4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</w:rPr>
  </w:style>
  <w:style w:type="character" w:customStyle="1" w:styleId="Picturecaption90">
    <w:name w:val="Picture caption (9)"/>
    <w:basedOn w:val="Picturecaption9"/>
    <w:rsid w:val="009A4E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22ptBold">
    <w:name w:val="Body text (2) + 22 pt;Bold"/>
    <w:basedOn w:val="Bodytext2"/>
    <w:rsid w:val="009A4E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shd w:val="clear" w:color="auto" w:fill="FFFFFF"/>
      <w:lang w:val="bg-BG" w:eastAsia="bg-BG" w:bidi="bg-BG"/>
    </w:rPr>
  </w:style>
  <w:style w:type="paragraph" w:customStyle="1" w:styleId="Picturecaption0">
    <w:name w:val="Picture caption"/>
    <w:basedOn w:val="a"/>
    <w:link w:val="Picturecaption"/>
    <w:rsid w:val="009A4E89"/>
    <w:pPr>
      <w:shd w:val="clear" w:color="auto" w:fill="FFFFFF"/>
      <w:spacing w:line="266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Bodytext120">
    <w:name w:val="Body text (12)"/>
    <w:basedOn w:val="a"/>
    <w:link w:val="Bodytext12"/>
    <w:rsid w:val="009A4E89"/>
    <w:pPr>
      <w:shd w:val="clear" w:color="auto" w:fill="FFFFFF"/>
      <w:spacing w:before="300" w:line="546" w:lineRule="exact"/>
      <w:jc w:val="both"/>
    </w:pPr>
    <w:rPr>
      <w:rFonts w:ascii="Book Antiqua" w:eastAsia="Book Antiqua" w:hAnsi="Book Antiqua" w:cs="Book Antiqua"/>
      <w:b/>
      <w:bCs/>
      <w:color w:val="auto"/>
      <w:sz w:val="46"/>
      <w:szCs w:val="46"/>
      <w:lang w:eastAsia="en-US" w:bidi="ar-SA"/>
    </w:rPr>
  </w:style>
  <w:style w:type="character" w:customStyle="1" w:styleId="Bodytext2Italic">
    <w:name w:val="Body text (2) + Italic"/>
    <w:basedOn w:val="Bodytext2"/>
    <w:rsid w:val="009A4E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Bodytext1122ptNotItalic">
    <w:name w:val="Body text (11) + 22 pt;Not Italic"/>
    <w:basedOn w:val="Bodytext11"/>
    <w:rsid w:val="009A4E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4"/>
      <w:szCs w:val="44"/>
      <w:u w:val="none"/>
      <w:shd w:val="clear" w:color="auto" w:fill="FFFFFF"/>
      <w:lang w:val="bg-BG" w:eastAsia="bg-BG" w:bidi="bg-BG"/>
    </w:rPr>
  </w:style>
  <w:style w:type="paragraph" w:customStyle="1" w:styleId="ac">
    <w:name w:val="Фигура"/>
    <w:basedOn w:val="a"/>
    <w:link w:val="Char"/>
    <w:qFormat/>
    <w:rsid w:val="004B3FFB"/>
    <w:pPr>
      <w:keepNext/>
      <w:widowControl/>
      <w:spacing w:before="120" w:after="120"/>
      <w:jc w:val="center"/>
    </w:pPr>
    <w:rPr>
      <w:rFonts w:asciiTheme="minorHAnsi" w:eastAsia="Calibri" w:hAnsiTheme="minorHAnsi" w:cs="Arial"/>
      <w:b/>
      <w:bCs/>
      <w:iCs/>
      <w:color w:val="auto"/>
      <w:lang w:bidi="ar-SA"/>
    </w:rPr>
  </w:style>
  <w:style w:type="character" w:customStyle="1" w:styleId="Char">
    <w:name w:val="Фигура Char"/>
    <w:link w:val="ac"/>
    <w:rsid w:val="004B3FFB"/>
    <w:rPr>
      <w:rFonts w:eastAsia="Calibri" w:cs="Arial"/>
      <w:b/>
      <w:bCs/>
      <w:iCs/>
      <w:sz w:val="24"/>
      <w:szCs w:val="24"/>
      <w:lang w:eastAsia="bg-BG"/>
    </w:rPr>
  </w:style>
  <w:style w:type="paragraph" w:styleId="ad">
    <w:name w:val="footnote text"/>
    <w:aliases w:val="Footnote Text Quote,f,Char,single space,Podrozdział,Fußnotentext arial,stile 1,Footnote1,Footnote2,Footnote3,Footnote4,Footnote5,Footnote6,Footnote7,Footnote8,Footnote9,Footnote10,Footnote11,Footnote21,Footnote31,Footnote41"/>
    <w:basedOn w:val="a"/>
    <w:link w:val="ae"/>
    <w:uiPriority w:val="99"/>
    <w:unhideWhenUsed/>
    <w:qFormat/>
    <w:rsid w:val="00E14167"/>
    <w:rPr>
      <w:sz w:val="20"/>
      <w:szCs w:val="20"/>
    </w:rPr>
  </w:style>
  <w:style w:type="character" w:customStyle="1" w:styleId="ae">
    <w:name w:val="Текст под линия Знак"/>
    <w:aliases w:val="Footnote Text Quote Знак,f Знак,Char Знак,single space Знак,Podrozdział Знак,Fußnotentext arial Знак,stile 1 Знак,Footnote1 Знак,Footnote2 Знак,Footnote3 Знак,Footnote4 Знак,Footnote5 Знак,Footnote6 Знак,Footnote7 Знак"/>
    <w:basedOn w:val="a0"/>
    <w:link w:val="ad"/>
    <w:rsid w:val="00E14167"/>
    <w:rPr>
      <w:rFonts w:ascii="Courier New" w:eastAsia="Courier New" w:hAnsi="Courier New" w:cs="Courier New"/>
      <w:color w:val="000000"/>
      <w:sz w:val="20"/>
      <w:szCs w:val="20"/>
      <w:lang w:eastAsia="bg-BG" w:bidi="bg-BG"/>
    </w:rPr>
  </w:style>
  <w:style w:type="character" w:styleId="af">
    <w:name w:val="footnote reference"/>
    <w:aliases w:val="Footnote symbol,Footnote Reference Superscript,BVI fnr,Footnote call,SUPERS,(Footnote Reference),Voetnootverwijzing,Times 10 Point,Exposant 3 Point,Footnote reference number,note TESI,Footnotes refss,number,stylish,ftref"/>
    <w:basedOn w:val="a0"/>
    <w:link w:val="CharCharCharCharCarChar"/>
    <w:uiPriority w:val="99"/>
    <w:unhideWhenUsed/>
    <w:rsid w:val="00E14167"/>
    <w:rPr>
      <w:vertAlign w:val="superscript"/>
    </w:rPr>
  </w:style>
  <w:style w:type="paragraph" w:customStyle="1" w:styleId="af0">
    <w:name w:val="Таблица"/>
    <w:basedOn w:val="a"/>
    <w:link w:val="Char0"/>
    <w:qFormat/>
    <w:rsid w:val="002A5E61"/>
    <w:pPr>
      <w:keepNext/>
      <w:widowControl/>
      <w:spacing w:before="120" w:after="120"/>
      <w:jc w:val="center"/>
    </w:pPr>
    <w:rPr>
      <w:rFonts w:asciiTheme="minorHAnsi" w:eastAsia="Calibri" w:hAnsiTheme="minorHAnsi" w:cs="Arial"/>
      <w:b/>
      <w:bCs/>
      <w:iCs/>
      <w:color w:val="auto"/>
      <w:lang w:bidi="ar-SA"/>
    </w:rPr>
  </w:style>
  <w:style w:type="character" w:customStyle="1" w:styleId="Char0">
    <w:name w:val="Таблица Char"/>
    <w:link w:val="af0"/>
    <w:rsid w:val="002A5E61"/>
    <w:rPr>
      <w:rFonts w:eastAsia="Calibri" w:cs="Arial"/>
      <w:b/>
      <w:bCs/>
      <w:iCs/>
      <w:sz w:val="24"/>
      <w:szCs w:val="24"/>
      <w:lang w:eastAsia="bg-BG"/>
    </w:rPr>
  </w:style>
  <w:style w:type="paragraph" w:customStyle="1" w:styleId="11">
    <w:name w:val="Заглавие 11"/>
    <w:basedOn w:val="2"/>
    <w:link w:val="1Char"/>
    <w:qFormat/>
    <w:rsid w:val="00491C1F"/>
    <w:pPr>
      <w:widowControl/>
      <w:spacing w:before="120" w:after="240"/>
      <w:jc w:val="both"/>
    </w:pPr>
    <w:rPr>
      <w:rFonts w:asciiTheme="minorHAnsi" w:eastAsia="Times New Roman" w:hAnsiTheme="minorHAnsi" w:cs="Times New Roman"/>
      <w:caps/>
      <w:color w:val="008080"/>
      <w:sz w:val="28"/>
      <w:lang w:bidi="ar-SA"/>
    </w:rPr>
  </w:style>
  <w:style w:type="paragraph" w:customStyle="1" w:styleId="21">
    <w:name w:val="Заглавие 21"/>
    <w:basedOn w:val="3"/>
    <w:link w:val="2Char"/>
    <w:qFormat/>
    <w:rsid w:val="00491C1F"/>
    <w:pPr>
      <w:widowControl/>
      <w:spacing w:before="120" w:after="120"/>
    </w:pPr>
    <w:rPr>
      <w:rFonts w:asciiTheme="minorHAnsi" w:eastAsia="Times New Roman" w:hAnsiTheme="minorHAnsi" w:cs="Times New Roman"/>
      <w:iCs/>
      <w:color w:val="008080"/>
      <w:sz w:val="28"/>
      <w:szCs w:val="28"/>
      <w:lang w:val="en-US" w:eastAsia="en-US" w:bidi="ar-SA"/>
    </w:rPr>
  </w:style>
  <w:style w:type="paragraph" w:customStyle="1" w:styleId="31">
    <w:name w:val="Заглавие 31"/>
    <w:link w:val="3Char"/>
    <w:qFormat/>
    <w:rsid w:val="00491C1F"/>
    <w:pPr>
      <w:spacing w:before="120" w:after="120" w:line="240" w:lineRule="auto"/>
      <w:ind w:left="992" w:hanging="567"/>
    </w:pPr>
    <w:rPr>
      <w:rFonts w:eastAsia="Times New Roman" w:cs="Times New Roman"/>
      <w:b/>
      <w:bCs/>
      <w:iCs/>
      <w:color w:val="008080"/>
      <w:sz w:val="26"/>
    </w:rPr>
  </w:style>
  <w:style w:type="character" w:customStyle="1" w:styleId="3Char">
    <w:name w:val="Заглавие 3 Char"/>
    <w:link w:val="31"/>
    <w:rsid w:val="00491C1F"/>
    <w:rPr>
      <w:rFonts w:eastAsia="Times New Roman" w:cs="Times New Roman"/>
      <w:b/>
      <w:bCs/>
      <w:iCs/>
      <w:color w:val="008080"/>
      <w:sz w:val="26"/>
    </w:rPr>
  </w:style>
  <w:style w:type="paragraph" w:customStyle="1" w:styleId="41">
    <w:name w:val="заглавие 4"/>
    <w:basedOn w:val="a"/>
    <w:qFormat/>
    <w:rsid w:val="00491C1F"/>
    <w:pPr>
      <w:widowControl/>
      <w:spacing w:after="120"/>
    </w:pPr>
    <w:rPr>
      <w:rFonts w:asciiTheme="minorHAnsi" w:eastAsia="Calibri" w:hAnsiTheme="minorHAnsi" w:cs="Times New Roman"/>
      <w:b/>
      <w:color w:val="008080"/>
      <w:szCs w:val="22"/>
      <w:lang w:eastAsia="en-US" w:bidi="ar-SA"/>
    </w:rPr>
  </w:style>
  <w:style w:type="character" w:customStyle="1" w:styleId="2Char">
    <w:name w:val="Заглавие 2 Char"/>
    <w:link w:val="21"/>
    <w:rsid w:val="00E63468"/>
    <w:rPr>
      <w:rFonts w:eastAsia="Times New Roman" w:cs="Times New Roman"/>
      <w:b/>
      <w:bCs/>
      <w:iCs/>
      <w:color w:val="008080"/>
      <w:sz w:val="28"/>
      <w:szCs w:val="28"/>
      <w:lang w:val="en-US"/>
    </w:rPr>
  </w:style>
  <w:style w:type="paragraph" w:styleId="af1">
    <w:name w:val="TOC Heading"/>
    <w:basedOn w:val="1"/>
    <w:next w:val="a"/>
    <w:uiPriority w:val="39"/>
    <w:unhideWhenUsed/>
    <w:qFormat/>
    <w:rsid w:val="00763C89"/>
    <w:pPr>
      <w:widowControl/>
      <w:spacing w:before="480" w:line="276" w:lineRule="auto"/>
      <w:outlineLvl w:val="9"/>
    </w:pPr>
    <w:rPr>
      <w:b/>
      <w:bCs/>
      <w:sz w:val="28"/>
      <w:szCs w:val="28"/>
      <w:lang w:val="en-US" w:eastAsia="ja-JP" w:bidi="ar-SA"/>
    </w:rPr>
  </w:style>
  <w:style w:type="paragraph" w:styleId="32">
    <w:name w:val="toc 3"/>
    <w:basedOn w:val="a"/>
    <w:next w:val="a"/>
    <w:autoRedefine/>
    <w:uiPriority w:val="39"/>
    <w:unhideWhenUsed/>
    <w:qFormat/>
    <w:rsid w:val="00CB2FBD"/>
    <w:pPr>
      <w:tabs>
        <w:tab w:val="right" w:leader="dot" w:pos="9770"/>
      </w:tabs>
      <w:spacing w:after="100"/>
      <w:ind w:left="284"/>
      <w:jc w:val="both"/>
    </w:pPr>
  </w:style>
  <w:style w:type="character" w:styleId="af2">
    <w:name w:val="Hyperlink"/>
    <w:basedOn w:val="a0"/>
    <w:uiPriority w:val="99"/>
    <w:unhideWhenUsed/>
    <w:rsid w:val="00763C89"/>
    <w:rPr>
      <w:color w:val="D25814" w:themeColor="hyperlink"/>
      <w:u w:val="single"/>
    </w:rPr>
  </w:style>
  <w:style w:type="paragraph" w:styleId="22">
    <w:name w:val="toc 2"/>
    <w:basedOn w:val="a"/>
    <w:next w:val="a"/>
    <w:autoRedefine/>
    <w:uiPriority w:val="39"/>
    <w:unhideWhenUsed/>
    <w:qFormat/>
    <w:rsid w:val="00CB2FBD"/>
    <w:pPr>
      <w:tabs>
        <w:tab w:val="right" w:pos="9770"/>
      </w:tabs>
      <w:spacing w:after="100"/>
      <w:ind w:left="240"/>
    </w:pPr>
    <w:rPr>
      <w:rFonts w:ascii="Times New Roman" w:hAnsi="Times New Roman" w:cs="Times New Roman"/>
      <w:sz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901304"/>
    <w:pPr>
      <w:spacing w:after="100"/>
    </w:pPr>
    <w:rPr>
      <w:rFonts w:ascii="Times New Roman" w:hAnsi="Times New Roman"/>
      <w:color w:val="456867" w:themeColor="accent2" w:themeShade="80"/>
    </w:rPr>
  </w:style>
  <w:style w:type="character" w:customStyle="1" w:styleId="1Char">
    <w:name w:val="Заглавие 1 Char"/>
    <w:link w:val="11"/>
    <w:rsid w:val="00777CFC"/>
    <w:rPr>
      <w:rFonts w:eastAsia="Times New Roman" w:cs="Times New Roman"/>
      <w:b/>
      <w:bCs/>
      <w:caps/>
      <w:color w:val="008080"/>
      <w:sz w:val="28"/>
      <w:szCs w:val="26"/>
      <w:lang w:eastAsia="bg-BG"/>
    </w:rPr>
  </w:style>
  <w:style w:type="character" w:customStyle="1" w:styleId="Bodytext24">
    <w:name w:val="Body text (24)_"/>
    <w:basedOn w:val="a0"/>
    <w:link w:val="Bodytext240"/>
    <w:rsid w:val="00D0144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240">
    <w:name w:val="Body text (24)"/>
    <w:basedOn w:val="a"/>
    <w:link w:val="Bodytext24"/>
    <w:rsid w:val="00D01444"/>
    <w:pPr>
      <w:shd w:val="clear" w:color="auto" w:fill="FFFFFF"/>
      <w:spacing w:line="274" w:lineRule="exact"/>
      <w:ind w:hanging="34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styleId="af3">
    <w:name w:val="No Spacing"/>
    <w:link w:val="af4"/>
    <w:uiPriority w:val="99"/>
    <w:qFormat/>
    <w:rsid w:val="00A636EF"/>
    <w:pPr>
      <w:spacing w:line="240" w:lineRule="auto"/>
    </w:pPr>
    <w:rPr>
      <w:rFonts w:ascii="Calibri" w:eastAsia="MS Mincho" w:hAnsi="Calibri" w:cs="Times New Roman"/>
      <w:lang w:val="en-US"/>
    </w:rPr>
  </w:style>
  <w:style w:type="character" w:customStyle="1" w:styleId="af4">
    <w:name w:val="Без разредка Знак"/>
    <w:link w:val="af3"/>
    <w:uiPriority w:val="99"/>
    <w:locked/>
    <w:rsid w:val="00A636EF"/>
    <w:rPr>
      <w:rFonts w:ascii="Calibri" w:eastAsia="MS Mincho" w:hAnsi="Calibri" w:cs="Times New Roman"/>
      <w:lang w:val="en-US"/>
    </w:rPr>
  </w:style>
  <w:style w:type="paragraph" w:customStyle="1" w:styleId="codenum">
    <w:name w:val="codenum"/>
    <w:basedOn w:val="a"/>
    <w:rsid w:val="00A120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deinfo">
    <w:name w:val="codeinfo"/>
    <w:basedOn w:val="a"/>
    <w:rsid w:val="00A120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5">
    <w:name w:val="Body Text"/>
    <w:basedOn w:val="a"/>
    <w:link w:val="af6"/>
    <w:uiPriority w:val="1"/>
    <w:qFormat/>
    <w:rsid w:val="00B71E4A"/>
    <w:pPr>
      <w:autoSpaceDE w:val="0"/>
      <w:autoSpaceDN w:val="0"/>
      <w:ind w:left="496"/>
    </w:pPr>
    <w:rPr>
      <w:rFonts w:ascii="Calibri" w:eastAsia="Calibri" w:hAnsi="Calibri" w:cs="Calibri"/>
      <w:color w:val="auto"/>
      <w:lang w:val="en-US" w:eastAsia="en-US" w:bidi="ar-SA"/>
    </w:rPr>
  </w:style>
  <w:style w:type="character" w:customStyle="1" w:styleId="af6">
    <w:name w:val="Основен текст Знак"/>
    <w:basedOn w:val="a0"/>
    <w:link w:val="af5"/>
    <w:uiPriority w:val="1"/>
    <w:rsid w:val="00B71E4A"/>
    <w:rPr>
      <w:rFonts w:ascii="Calibri" w:eastAsia="Calibri" w:hAnsi="Calibri" w:cs="Calibri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B71E4A"/>
    <w:pPr>
      <w:autoSpaceDE w:val="0"/>
      <w:autoSpaceDN w:val="0"/>
    </w:pPr>
    <w:rPr>
      <w:rFonts w:ascii="Calibri" w:eastAsia="Calibri" w:hAnsi="Calibri" w:cs="Calibri"/>
      <w:color w:val="auto"/>
      <w:sz w:val="22"/>
      <w:szCs w:val="22"/>
      <w:lang w:val="en-US" w:eastAsia="en-US" w:bidi="ar-SA"/>
    </w:rPr>
  </w:style>
  <w:style w:type="character" w:customStyle="1" w:styleId="Bodytext2115pt">
    <w:name w:val="Body text (2) + 11.5 pt"/>
    <w:basedOn w:val="Bodytext2"/>
    <w:rsid w:val="001A2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character" w:customStyle="1" w:styleId="Tablecaption5">
    <w:name w:val="Table caption (5)_"/>
    <w:basedOn w:val="a0"/>
    <w:rsid w:val="001A2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ablecaption50">
    <w:name w:val="Table caption (5)"/>
    <w:basedOn w:val="Tablecaption5"/>
    <w:rsid w:val="001A2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66CC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Bodytext6">
    <w:name w:val="Body text (6)_"/>
    <w:basedOn w:val="a0"/>
    <w:link w:val="Bodytext60"/>
    <w:rsid w:val="00A26C0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60">
    <w:name w:val="Body text (6)"/>
    <w:basedOn w:val="a"/>
    <w:link w:val="Bodytext6"/>
    <w:rsid w:val="00A26C04"/>
    <w:pPr>
      <w:shd w:val="clear" w:color="auto" w:fill="FFFFFF"/>
      <w:spacing w:before="240" w:after="240" w:line="266" w:lineRule="exact"/>
      <w:ind w:hanging="620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styleId="af7">
    <w:name w:val="Normal (Web)"/>
    <w:basedOn w:val="a"/>
    <w:link w:val="af8"/>
    <w:unhideWhenUsed/>
    <w:rsid w:val="0032127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oint0letter">
    <w:name w:val="Point 0 (letter)"/>
    <w:basedOn w:val="a"/>
    <w:rsid w:val="004F37D2"/>
    <w:pPr>
      <w:widowControl/>
      <w:numPr>
        <w:ilvl w:val="1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0number">
    <w:name w:val="Point 0 (number)"/>
    <w:basedOn w:val="a"/>
    <w:rsid w:val="004F37D2"/>
    <w:pPr>
      <w:widowControl/>
      <w:numPr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1letter">
    <w:name w:val="Point 1 (letter)"/>
    <w:basedOn w:val="a"/>
    <w:rsid w:val="004F37D2"/>
    <w:pPr>
      <w:widowControl/>
      <w:numPr>
        <w:ilvl w:val="3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1number">
    <w:name w:val="Point 1 (number)"/>
    <w:basedOn w:val="a"/>
    <w:rsid w:val="004F37D2"/>
    <w:pPr>
      <w:widowControl/>
      <w:numPr>
        <w:ilvl w:val="2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2letter">
    <w:name w:val="Point 2 (letter)"/>
    <w:basedOn w:val="a"/>
    <w:rsid w:val="004F37D2"/>
    <w:pPr>
      <w:widowControl/>
      <w:numPr>
        <w:ilvl w:val="5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2number">
    <w:name w:val="Point 2 (number)"/>
    <w:basedOn w:val="a"/>
    <w:rsid w:val="004F37D2"/>
    <w:pPr>
      <w:widowControl/>
      <w:numPr>
        <w:ilvl w:val="4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3letter">
    <w:name w:val="Point 3 (letter)"/>
    <w:basedOn w:val="a"/>
    <w:rsid w:val="004F37D2"/>
    <w:pPr>
      <w:widowControl/>
      <w:numPr>
        <w:ilvl w:val="7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3number">
    <w:name w:val="Point 3 (number)"/>
    <w:basedOn w:val="a"/>
    <w:rsid w:val="004F37D2"/>
    <w:pPr>
      <w:widowControl/>
      <w:numPr>
        <w:ilvl w:val="6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paragraph" w:customStyle="1" w:styleId="Point4letter">
    <w:name w:val="Point 4 (letter)"/>
    <w:basedOn w:val="a"/>
    <w:rsid w:val="004F37D2"/>
    <w:pPr>
      <w:widowControl/>
      <w:numPr>
        <w:ilvl w:val="8"/>
        <w:numId w:val="8"/>
      </w:numPr>
      <w:spacing w:before="120" w:after="120" w:line="360" w:lineRule="auto"/>
      <w:jc w:val="both"/>
    </w:pPr>
    <w:rPr>
      <w:rFonts w:asciiTheme="minorHAnsi" w:eastAsia="Times New Roman" w:hAnsiTheme="minorHAnsi" w:cs="Times New Roman"/>
      <w:color w:val="auto"/>
      <w:lang w:val="en-GB" w:eastAsia="en-GB" w:bidi="ar-SA"/>
    </w:rPr>
  </w:style>
  <w:style w:type="character" w:customStyle="1" w:styleId="Bodytext3">
    <w:name w:val="Body text (3)_"/>
    <w:basedOn w:val="a0"/>
    <w:link w:val="Bodytext30"/>
    <w:rsid w:val="006B68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6B68D0"/>
    <w:pPr>
      <w:shd w:val="clear" w:color="auto" w:fill="FFFFFF"/>
      <w:spacing w:after="400" w:line="310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Bodytext2Bold">
    <w:name w:val="Body text (2) + Bold"/>
    <w:basedOn w:val="Bodytext2"/>
    <w:rsid w:val="00F737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Bodytext7">
    <w:name w:val="Body text (7)_"/>
    <w:basedOn w:val="a0"/>
    <w:rsid w:val="00E010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Bodytext70">
    <w:name w:val="Body text (7)"/>
    <w:basedOn w:val="Bodytext7"/>
    <w:rsid w:val="00E010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95ptItalic">
    <w:name w:val="Body text (2) + 9.5 pt;Italic"/>
    <w:basedOn w:val="Bodytext2"/>
    <w:rsid w:val="00E010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paragraph" w:styleId="af9">
    <w:name w:val="caption"/>
    <w:aliases w:val="Didascalia Carattere,Char Carattere, Char Carattere, Char,Надпис фигура"/>
    <w:basedOn w:val="a"/>
    <w:next w:val="a"/>
    <w:autoRedefine/>
    <w:qFormat/>
    <w:rsid w:val="00E66F2A"/>
    <w:pPr>
      <w:keepNext/>
      <w:widowControl/>
      <w:spacing w:after="120"/>
      <w:ind w:right="-1"/>
      <w:jc w:val="center"/>
    </w:pPr>
    <w:rPr>
      <w:rFonts w:ascii="Times New Roman" w:eastAsia="Times New Roman" w:hAnsi="Times New Roman" w:cs="Times New Roman"/>
      <w:b/>
      <w:bCs/>
      <w:noProof/>
      <w:color w:val="auto"/>
      <w:szCs w:val="20"/>
      <w:lang w:bidi="ar-SA"/>
    </w:rPr>
  </w:style>
  <w:style w:type="table" w:styleId="afa">
    <w:name w:val="Table Grid"/>
    <w:basedOn w:val="a1"/>
    <w:uiPriority w:val="59"/>
    <w:rsid w:val="00926C2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medocreference">
    <w:name w:val="samedocreference"/>
    <w:basedOn w:val="a0"/>
    <w:rsid w:val="00CD7BB7"/>
  </w:style>
  <w:style w:type="table" w:styleId="-1">
    <w:name w:val="Light Shading Accent 1"/>
    <w:basedOn w:val="a1"/>
    <w:uiPriority w:val="60"/>
    <w:rsid w:val="00A41517"/>
    <w:pPr>
      <w:spacing w:line="240" w:lineRule="auto"/>
    </w:pPr>
    <w:rPr>
      <w:color w:val="848057" w:themeColor="accent1" w:themeShade="BF"/>
    </w:rPr>
    <w:tblPr>
      <w:tblStyleRowBandSize w:val="1"/>
      <w:tblStyleColBandSize w:val="1"/>
      <w:tblBorders>
        <w:top w:val="single" w:sz="8" w:space="0" w:color="A9A57C" w:themeColor="accent1"/>
        <w:bottom w:val="single" w:sz="8" w:space="0" w:color="A9A57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57C" w:themeColor="accent1"/>
          <w:left w:val="nil"/>
          <w:bottom w:val="single" w:sz="8" w:space="0" w:color="A9A57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57C" w:themeColor="accent1"/>
          <w:left w:val="nil"/>
          <w:bottom w:val="single" w:sz="8" w:space="0" w:color="A9A57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8D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8DE" w:themeFill="accent1" w:themeFillTint="3F"/>
      </w:tcPr>
    </w:tblStylePr>
  </w:style>
  <w:style w:type="paragraph" w:customStyle="1" w:styleId="CharChar1Char">
    <w:name w:val="Char Char1 Char"/>
    <w:basedOn w:val="a"/>
    <w:semiHidden/>
    <w:rsid w:val="00C31ED7"/>
    <w:pPr>
      <w:widowControl/>
      <w:tabs>
        <w:tab w:val="left" w:pos="709"/>
      </w:tabs>
    </w:pPr>
    <w:rPr>
      <w:rFonts w:ascii="Futura Bk" w:eastAsia="Times New Roman" w:hAnsi="Futura Bk" w:cs="Times New Roman"/>
      <w:color w:val="auto"/>
      <w:sz w:val="20"/>
      <w:lang w:val="pl-PL" w:eastAsia="pl-PL" w:bidi="ar-SA"/>
    </w:rPr>
  </w:style>
  <w:style w:type="paragraph" w:customStyle="1" w:styleId="Title1">
    <w:name w:val="Title1"/>
    <w:basedOn w:val="a"/>
    <w:rsid w:val="00A746D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harCharCharCharCarChar">
    <w:name w:val="Char Char Char Char Car Char"/>
    <w:aliases w:val="Char Char Char Char Car Char Char1,Char Char Char1,16 Point Char1,Superscript 6 Point Char1,ftref Char1,Char Char Char1 Char Char Char"/>
    <w:basedOn w:val="a"/>
    <w:next w:val="a"/>
    <w:link w:val="af"/>
    <w:rsid w:val="002C1E5E"/>
    <w:pPr>
      <w:widowControl/>
      <w:spacing w:after="160" w:line="240" w:lineRule="exact"/>
    </w:pPr>
    <w:rPr>
      <w:rFonts w:asciiTheme="minorHAnsi" w:eastAsiaTheme="minorHAnsi" w:hAnsiTheme="minorHAnsi" w:cstheme="minorBidi"/>
      <w:color w:val="auto"/>
      <w:sz w:val="22"/>
      <w:szCs w:val="22"/>
      <w:vertAlign w:val="superscript"/>
      <w:lang w:eastAsia="en-US" w:bidi="ar-SA"/>
    </w:rPr>
  </w:style>
  <w:style w:type="character" w:customStyle="1" w:styleId="Bodytext200">
    <w:name w:val="Body text (20)"/>
    <w:basedOn w:val="a0"/>
    <w:rsid w:val="009F3D28"/>
    <w:rPr>
      <w:rFonts w:ascii="Tahoma" w:eastAsia="Tahoma" w:hAnsi="Tahoma" w:cs="Tahoma"/>
      <w:b w:val="0"/>
      <w:bCs w:val="0"/>
      <w:i w:val="0"/>
      <w:iCs w:val="0"/>
      <w:smallCaps w:val="0"/>
      <w:strike w:val="0"/>
      <w:color w:val="626162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styleId="afb">
    <w:name w:val="Emphasis"/>
    <w:basedOn w:val="a0"/>
    <w:uiPriority w:val="20"/>
    <w:qFormat/>
    <w:rsid w:val="007F1967"/>
    <w:rPr>
      <w:i/>
      <w:iCs/>
    </w:rPr>
  </w:style>
  <w:style w:type="character" w:customStyle="1" w:styleId="Bodytext4NotBold">
    <w:name w:val="Body text (4) + Not Bold"/>
    <w:basedOn w:val="Bodytext4"/>
    <w:rsid w:val="00BE12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table" w:styleId="-5">
    <w:name w:val="Light List Accent 5"/>
    <w:basedOn w:val="a1"/>
    <w:uiPriority w:val="61"/>
    <w:rsid w:val="0078108B"/>
    <w:pPr>
      <w:spacing w:line="240" w:lineRule="auto"/>
    </w:pPr>
    <w:tblPr>
      <w:tblStyleRowBandSize w:val="1"/>
      <w:tblStyleColBandSize w:val="1"/>
      <w:tblBorders>
        <w:top w:val="single" w:sz="8" w:space="0" w:color="C89F5D" w:themeColor="accent5"/>
        <w:left w:val="single" w:sz="8" w:space="0" w:color="C89F5D" w:themeColor="accent5"/>
        <w:bottom w:val="single" w:sz="8" w:space="0" w:color="C89F5D" w:themeColor="accent5"/>
        <w:right w:val="single" w:sz="8" w:space="0" w:color="C89F5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9F5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9F5D" w:themeColor="accent5"/>
          <w:left w:val="single" w:sz="8" w:space="0" w:color="C89F5D" w:themeColor="accent5"/>
          <w:bottom w:val="single" w:sz="8" w:space="0" w:color="C89F5D" w:themeColor="accent5"/>
          <w:right w:val="single" w:sz="8" w:space="0" w:color="C89F5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9F5D" w:themeColor="accent5"/>
          <w:left w:val="single" w:sz="8" w:space="0" w:color="C89F5D" w:themeColor="accent5"/>
          <w:bottom w:val="single" w:sz="8" w:space="0" w:color="C89F5D" w:themeColor="accent5"/>
          <w:right w:val="single" w:sz="8" w:space="0" w:color="C89F5D" w:themeColor="accent5"/>
        </w:tcBorders>
      </w:tcPr>
    </w:tblStylePr>
    <w:tblStylePr w:type="band1Horz">
      <w:tblPr/>
      <w:tcPr>
        <w:tcBorders>
          <w:top w:val="single" w:sz="8" w:space="0" w:color="C89F5D" w:themeColor="accent5"/>
          <w:left w:val="single" w:sz="8" w:space="0" w:color="C89F5D" w:themeColor="accent5"/>
          <w:bottom w:val="single" w:sz="8" w:space="0" w:color="C89F5D" w:themeColor="accent5"/>
          <w:right w:val="single" w:sz="8" w:space="0" w:color="C89F5D" w:themeColor="accent5"/>
        </w:tcBorders>
      </w:tcPr>
    </w:tblStylePr>
  </w:style>
  <w:style w:type="paragraph" w:styleId="afc">
    <w:name w:val="endnote text"/>
    <w:basedOn w:val="a"/>
    <w:link w:val="afd"/>
    <w:uiPriority w:val="99"/>
    <w:semiHidden/>
    <w:unhideWhenUsed/>
    <w:rsid w:val="006C6452"/>
    <w:rPr>
      <w:sz w:val="20"/>
      <w:szCs w:val="20"/>
    </w:rPr>
  </w:style>
  <w:style w:type="character" w:customStyle="1" w:styleId="afd">
    <w:name w:val="Текст на бележка в края Знак"/>
    <w:basedOn w:val="a0"/>
    <w:link w:val="afc"/>
    <w:uiPriority w:val="99"/>
    <w:semiHidden/>
    <w:rsid w:val="006C6452"/>
    <w:rPr>
      <w:rFonts w:ascii="Courier New" w:eastAsia="Courier New" w:hAnsi="Courier New" w:cs="Courier New"/>
      <w:color w:val="000000"/>
      <w:sz w:val="20"/>
      <w:szCs w:val="20"/>
      <w:lang w:eastAsia="bg-BG" w:bidi="bg-BG"/>
    </w:rPr>
  </w:style>
  <w:style w:type="character" w:styleId="afe">
    <w:name w:val="endnote reference"/>
    <w:basedOn w:val="a0"/>
    <w:uiPriority w:val="99"/>
    <w:semiHidden/>
    <w:unhideWhenUsed/>
    <w:rsid w:val="006C6452"/>
    <w:rPr>
      <w:vertAlign w:val="superscript"/>
    </w:rPr>
  </w:style>
  <w:style w:type="character" w:customStyle="1" w:styleId="Heading1">
    <w:name w:val="Heading #1_"/>
    <w:basedOn w:val="a0"/>
    <w:link w:val="Heading10"/>
    <w:rsid w:val="004850B8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Heading113ptNotBold">
    <w:name w:val="Heading #1 + 13 pt;Not Bold"/>
    <w:basedOn w:val="Heading1"/>
    <w:rsid w:val="004850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Heading2">
    <w:name w:val="Heading #2_"/>
    <w:basedOn w:val="a0"/>
    <w:link w:val="Heading20"/>
    <w:rsid w:val="004850B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Heading10">
    <w:name w:val="Heading #1"/>
    <w:basedOn w:val="a"/>
    <w:link w:val="Heading1"/>
    <w:rsid w:val="004850B8"/>
    <w:pPr>
      <w:shd w:val="clear" w:color="auto" w:fill="FFFFFF"/>
      <w:spacing w:line="398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en-US" w:bidi="ar-SA"/>
    </w:rPr>
  </w:style>
  <w:style w:type="paragraph" w:customStyle="1" w:styleId="Heading20">
    <w:name w:val="Heading #2"/>
    <w:basedOn w:val="a"/>
    <w:link w:val="Heading2"/>
    <w:rsid w:val="004850B8"/>
    <w:pPr>
      <w:shd w:val="clear" w:color="auto" w:fill="FFFFFF"/>
      <w:spacing w:line="367" w:lineRule="exact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Default">
    <w:name w:val="Default"/>
    <w:rsid w:val="002C47B3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Normal1">
    <w:name w:val="Normal1"/>
    <w:basedOn w:val="a0"/>
    <w:rsid w:val="005E0FCC"/>
  </w:style>
  <w:style w:type="paragraph" w:customStyle="1" w:styleId="Char1">
    <w:name w:val="Char Знак Знак Знак Знак Знак Знак Знак"/>
    <w:basedOn w:val="a"/>
    <w:rsid w:val="008D4E81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  <w:style w:type="character" w:styleId="aff">
    <w:name w:val="FollowedHyperlink"/>
    <w:basedOn w:val="a0"/>
    <w:uiPriority w:val="99"/>
    <w:semiHidden/>
    <w:unhideWhenUsed/>
    <w:rsid w:val="003B5C4D"/>
    <w:rPr>
      <w:color w:val="849A0A" w:themeColor="followedHyperlink"/>
      <w:u w:val="single"/>
    </w:rPr>
  </w:style>
  <w:style w:type="paragraph" w:styleId="aff0">
    <w:name w:val="table of figures"/>
    <w:basedOn w:val="a"/>
    <w:next w:val="a"/>
    <w:uiPriority w:val="99"/>
    <w:unhideWhenUsed/>
    <w:rsid w:val="00D7005A"/>
  </w:style>
  <w:style w:type="paragraph" w:styleId="aff1">
    <w:name w:val="toa heading"/>
    <w:basedOn w:val="a"/>
    <w:next w:val="a"/>
    <w:uiPriority w:val="99"/>
    <w:semiHidden/>
    <w:unhideWhenUsed/>
    <w:rsid w:val="00F5376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customStyle="1" w:styleId="Table">
    <w:name w:val="Table"/>
    <w:basedOn w:val="a"/>
    <w:qFormat/>
    <w:rsid w:val="00F076CC"/>
    <w:pPr>
      <w:widowControl/>
      <w:suppressAutoHyphens/>
      <w:spacing w:before="60" w:after="60" w:line="264" w:lineRule="auto"/>
      <w:jc w:val="both"/>
    </w:pPr>
    <w:rPr>
      <w:rFonts w:ascii="Tahoma" w:eastAsia="Times New Roman" w:hAnsi="Tahoma" w:cs="Tahoma"/>
      <w:color w:val="auto"/>
      <w:sz w:val="20"/>
      <w:lang w:eastAsia="zh-CN" w:bidi="ar-SA"/>
    </w:rPr>
  </w:style>
  <w:style w:type="paragraph" w:customStyle="1" w:styleId="Char2">
    <w:name w:val="Char Знак Знак Знак Знак Знак Знак Знак"/>
    <w:basedOn w:val="a"/>
    <w:rsid w:val="0095772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  <w:style w:type="paragraph" w:styleId="23">
    <w:name w:val="Body Text 2"/>
    <w:basedOn w:val="a"/>
    <w:link w:val="24"/>
    <w:uiPriority w:val="99"/>
    <w:semiHidden/>
    <w:unhideWhenUsed/>
    <w:rsid w:val="00AE0EA0"/>
    <w:pPr>
      <w:spacing w:after="120" w:line="480" w:lineRule="auto"/>
    </w:pPr>
  </w:style>
  <w:style w:type="character" w:customStyle="1" w:styleId="24">
    <w:name w:val="Основен текст 2 Знак"/>
    <w:basedOn w:val="a0"/>
    <w:link w:val="23"/>
    <w:uiPriority w:val="99"/>
    <w:semiHidden/>
    <w:rsid w:val="00AE0EA0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table" w:styleId="-4">
    <w:name w:val="Light Shading Accent 4"/>
    <w:basedOn w:val="a1"/>
    <w:uiPriority w:val="60"/>
    <w:rsid w:val="001572C1"/>
    <w:pPr>
      <w:spacing w:line="240" w:lineRule="auto"/>
    </w:pPr>
    <w:rPr>
      <w:color w:val="6C7D75" w:themeColor="accent4" w:themeShade="BF"/>
    </w:rPr>
    <w:tblPr>
      <w:tblStyleRowBandSize w:val="1"/>
      <w:tblStyleColBandSize w:val="1"/>
      <w:tblBorders>
        <w:top w:val="single" w:sz="8" w:space="0" w:color="95A39D" w:themeColor="accent4"/>
        <w:bottom w:val="single" w:sz="8" w:space="0" w:color="95A39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A39D" w:themeColor="accent4"/>
          <w:left w:val="nil"/>
          <w:bottom w:val="single" w:sz="8" w:space="0" w:color="95A39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A39D" w:themeColor="accent4"/>
          <w:left w:val="nil"/>
          <w:bottom w:val="single" w:sz="8" w:space="0" w:color="95A39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8E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8E6" w:themeFill="accent4" w:themeFillTint="3F"/>
      </w:tcPr>
    </w:tblStylePr>
  </w:style>
  <w:style w:type="table" w:styleId="-2">
    <w:name w:val="Light List Accent 2"/>
    <w:basedOn w:val="a1"/>
    <w:uiPriority w:val="61"/>
    <w:rsid w:val="001572C1"/>
    <w:pPr>
      <w:spacing w:line="240" w:lineRule="auto"/>
    </w:pPr>
    <w:tblPr>
      <w:tblStyleRowBandSize w:val="1"/>
      <w:tblStyleColBandSize w:val="1"/>
      <w:tblBorders>
        <w:top w:val="single" w:sz="8" w:space="0" w:color="9CBEBD" w:themeColor="accent2"/>
        <w:left w:val="single" w:sz="8" w:space="0" w:color="9CBEBD" w:themeColor="accent2"/>
        <w:bottom w:val="single" w:sz="8" w:space="0" w:color="9CBEBD" w:themeColor="accent2"/>
        <w:right w:val="single" w:sz="8" w:space="0" w:color="9CBEB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BEB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EBD" w:themeColor="accent2"/>
          <w:left w:val="single" w:sz="8" w:space="0" w:color="9CBEBD" w:themeColor="accent2"/>
          <w:bottom w:val="single" w:sz="8" w:space="0" w:color="9CBEBD" w:themeColor="accent2"/>
          <w:right w:val="single" w:sz="8" w:space="0" w:color="9CBEB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BEBD" w:themeColor="accent2"/>
          <w:left w:val="single" w:sz="8" w:space="0" w:color="9CBEBD" w:themeColor="accent2"/>
          <w:bottom w:val="single" w:sz="8" w:space="0" w:color="9CBEBD" w:themeColor="accent2"/>
          <w:right w:val="single" w:sz="8" w:space="0" w:color="9CBEBD" w:themeColor="accent2"/>
        </w:tcBorders>
      </w:tcPr>
    </w:tblStylePr>
    <w:tblStylePr w:type="band1Horz">
      <w:tblPr/>
      <w:tcPr>
        <w:tcBorders>
          <w:top w:val="single" w:sz="8" w:space="0" w:color="9CBEBD" w:themeColor="accent2"/>
          <w:left w:val="single" w:sz="8" w:space="0" w:color="9CBEBD" w:themeColor="accent2"/>
          <w:bottom w:val="single" w:sz="8" w:space="0" w:color="9CBEBD" w:themeColor="accent2"/>
          <w:right w:val="single" w:sz="8" w:space="0" w:color="9CBEBD" w:themeColor="accent2"/>
        </w:tcBorders>
      </w:tcPr>
    </w:tblStylePr>
  </w:style>
  <w:style w:type="character" w:customStyle="1" w:styleId="af8">
    <w:name w:val="Нормален (уеб) Знак"/>
    <w:link w:val="af7"/>
    <w:uiPriority w:val="99"/>
    <w:rsid w:val="00882B2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m">
    <w:name w:val="m"/>
    <w:basedOn w:val="a"/>
    <w:rsid w:val="00882B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Heading3">
    <w:name w:val="Heading #3_"/>
    <w:basedOn w:val="a0"/>
    <w:link w:val="Heading30"/>
    <w:rsid w:val="00BD48E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01">
    <w:name w:val="Body text (20)_"/>
    <w:basedOn w:val="a0"/>
    <w:rsid w:val="00BD48E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Heading30">
    <w:name w:val="Heading #3"/>
    <w:basedOn w:val="a"/>
    <w:link w:val="Heading3"/>
    <w:rsid w:val="00BD48E5"/>
    <w:pPr>
      <w:shd w:val="clear" w:color="auto" w:fill="FFFFFF"/>
      <w:spacing w:before="280" w:line="274" w:lineRule="exact"/>
      <w:ind w:hanging="62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TablecaptionBoldNotItalic">
    <w:name w:val="Table caption + Bold;Not Italic"/>
    <w:basedOn w:val="Tablecaption"/>
    <w:rsid w:val="002F09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bg-BG" w:eastAsia="bg-BG" w:bidi="bg-BG"/>
    </w:rPr>
  </w:style>
  <w:style w:type="table" w:customStyle="1" w:styleId="TableGrid1">
    <w:name w:val="Table Grid1"/>
    <w:basedOn w:val="a1"/>
    <w:next w:val="afa"/>
    <w:uiPriority w:val="39"/>
    <w:rsid w:val="00FD78E0"/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headline">
    <w:name w:val="mw-headline"/>
    <w:basedOn w:val="a0"/>
    <w:rsid w:val="00CC0CA7"/>
  </w:style>
  <w:style w:type="paragraph" w:styleId="42">
    <w:name w:val="toc 4"/>
    <w:basedOn w:val="a"/>
    <w:next w:val="a"/>
    <w:autoRedefine/>
    <w:uiPriority w:val="39"/>
    <w:unhideWhenUsed/>
    <w:rsid w:val="00987780"/>
    <w:pPr>
      <w:widowControl/>
      <w:spacing w:after="100" w:line="276" w:lineRule="auto"/>
      <w:ind w:left="66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5">
    <w:name w:val="toc 5"/>
    <w:basedOn w:val="a"/>
    <w:next w:val="a"/>
    <w:autoRedefine/>
    <w:uiPriority w:val="39"/>
    <w:unhideWhenUsed/>
    <w:rsid w:val="00987780"/>
    <w:pPr>
      <w:widowControl/>
      <w:spacing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6">
    <w:name w:val="toc 6"/>
    <w:basedOn w:val="a"/>
    <w:next w:val="a"/>
    <w:autoRedefine/>
    <w:uiPriority w:val="39"/>
    <w:unhideWhenUsed/>
    <w:rsid w:val="00987780"/>
    <w:pPr>
      <w:widowControl/>
      <w:spacing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7">
    <w:name w:val="toc 7"/>
    <w:basedOn w:val="a"/>
    <w:next w:val="a"/>
    <w:autoRedefine/>
    <w:uiPriority w:val="39"/>
    <w:unhideWhenUsed/>
    <w:rsid w:val="00987780"/>
    <w:pPr>
      <w:widowControl/>
      <w:spacing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8">
    <w:name w:val="toc 8"/>
    <w:basedOn w:val="a"/>
    <w:next w:val="a"/>
    <w:autoRedefine/>
    <w:uiPriority w:val="39"/>
    <w:unhideWhenUsed/>
    <w:rsid w:val="00987780"/>
    <w:pPr>
      <w:widowControl/>
      <w:spacing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9">
    <w:name w:val="toc 9"/>
    <w:basedOn w:val="a"/>
    <w:next w:val="a"/>
    <w:autoRedefine/>
    <w:uiPriority w:val="39"/>
    <w:unhideWhenUsed/>
    <w:rsid w:val="00987780"/>
    <w:pPr>
      <w:widowControl/>
      <w:spacing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customStyle="1" w:styleId="13">
    <w:name w:val="Списък на абзаци1"/>
    <w:basedOn w:val="a"/>
    <w:uiPriority w:val="99"/>
    <w:qFormat/>
    <w:rsid w:val="006A2953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character" w:customStyle="1" w:styleId="infolabel">
    <w:name w:val="infolabel"/>
    <w:basedOn w:val="a0"/>
    <w:rsid w:val="006A2953"/>
  </w:style>
  <w:style w:type="paragraph" w:styleId="aff2">
    <w:name w:val="Body Text Indent"/>
    <w:basedOn w:val="a"/>
    <w:link w:val="aff3"/>
    <w:uiPriority w:val="99"/>
    <w:semiHidden/>
    <w:unhideWhenUsed/>
    <w:rsid w:val="006A2953"/>
    <w:pPr>
      <w:spacing w:after="120"/>
      <w:ind w:left="360"/>
    </w:pPr>
  </w:style>
  <w:style w:type="character" w:customStyle="1" w:styleId="aff3">
    <w:name w:val="Основен текст с отстъп Знак"/>
    <w:basedOn w:val="a0"/>
    <w:link w:val="aff2"/>
    <w:uiPriority w:val="99"/>
    <w:semiHidden/>
    <w:rsid w:val="006A2953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styleId="aff4">
    <w:name w:val="page number"/>
    <w:basedOn w:val="a0"/>
    <w:uiPriority w:val="99"/>
    <w:semiHidden/>
    <w:unhideWhenUsed/>
    <w:rsid w:val="00556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0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3623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296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220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236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428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33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9760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6496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464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387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9410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29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5973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60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902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688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9369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2580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2195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djacency">
      <a:dk1>
        <a:srgbClr val="2F2B20"/>
      </a:dk1>
      <a:lt1>
        <a:srgbClr val="FFFFFF"/>
      </a:lt1>
      <a:dk2>
        <a:srgbClr val="675E47"/>
      </a:dk2>
      <a:lt2>
        <a:srgbClr val="DFDCB7"/>
      </a:lt2>
      <a:accent1>
        <a:srgbClr val="A9A57C"/>
      </a:accent1>
      <a:accent2>
        <a:srgbClr val="9CBEBD"/>
      </a:accent2>
      <a:accent3>
        <a:srgbClr val="D2CB6C"/>
      </a:accent3>
      <a:accent4>
        <a:srgbClr val="95A39D"/>
      </a:accent4>
      <a:accent5>
        <a:srgbClr val="C89F5D"/>
      </a:accent5>
      <a:accent6>
        <a:srgbClr val="B1A089"/>
      </a:accent6>
      <a:hlink>
        <a:srgbClr val="D25814"/>
      </a:hlink>
      <a:folHlink>
        <a:srgbClr val="849A0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27C94-4E8F-4682-BE43-788FAB277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3206</Words>
  <Characters>18280</Characters>
  <Application>Microsoft Office Word</Application>
  <DocSecurity>0</DocSecurity>
  <Lines>152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</dc:creator>
  <cp:lastModifiedBy>PC</cp:lastModifiedBy>
  <cp:revision>4</cp:revision>
  <cp:lastPrinted>2026-02-10T06:24:00Z</cp:lastPrinted>
  <dcterms:created xsi:type="dcterms:W3CDTF">2026-02-06T07:48:00Z</dcterms:created>
  <dcterms:modified xsi:type="dcterms:W3CDTF">2026-02-10T06:24:00Z</dcterms:modified>
</cp:coreProperties>
</file>