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9D7" w:rsidRDefault="00807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</w:t>
      </w:r>
    </w:p>
    <w:p w:rsidR="00F929D7" w:rsidRDefault="00C90C7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към Заповед №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1303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/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02.11</w:t>
      </w:r>
      <w:r w:rsidR="0080719B">
        <w:rPr>
          <w:rFonts w:ascii="Times New Roman" w:hAnsi="Times New Roman" w:cs="Times New Roman"/>
          <w:i/>
          <w:iCs/>
          <w:sz w:val="24"/>
          <w:szCs w:val="24"/>
        </w:rPr>
        <w:t>.2026 г. на кмета на Община Белене</w:t>
      </w:r>
    </w:p>
    <w:p w:rsidR="00F929D7" w:rsidRDefault="00F929D7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29D7" w:rsidRDefault="00F929D7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29D7" w:rsidRDefault="00F929D7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29D7" w:rsidRDefault="00F929D7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29D7" w:rsidRDefault="0080719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:rsidR="00F929D7" w:rsidRDefault="0080719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РЕДА ЗА ПРОВЕЖДАНЕ НА ЛИЧНИ СРЕЩИ С КМЕТА </w:t>
      </w: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ОБЩИНА БЕЛЕНЕ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І. ОБЩИ ПОЛОЖЕНИЯ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1. Настоящите правила уреждат реда за заявяване, организиране, провеждане</w:t>
      </w:r>
      <w:r>
        <w:rPr>
          <w:rFonts w:ascii="Times New Roman" w:hAnsi="Times New Roman" w:cs="Times New Roman"/>
          <w:sz w:val="24"/>
          <w:szCs w:val="24"/>
        </w:rPr>
        <w:t xml:space="preserve"> и публично оповестяване на лични срещи с кмета на Община Белене с представители на интереси.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2. Настоящите правила се прилагат за лични срещи с представители на интереси по смисъла на чл. 4 от Закона за прозрачност при представителство на интереси, не</w:t>
      </w:r>
      <w:r>
        <w:rPr>
          <w:rFonts w:ascii="Times New Roman" w:hAnsi="Times New Roman" w:cs="Times New Roman"/>
          <w:sz w:val="24"/>
          <w:szCs w:val="24"/>
        </w:rPr>
        <w:t>зависимо дали подлежат на вписване в Регистъра за прозрачност по чл. 13 от закона.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3. Правилата не се прилагат за лични срещи с граждани в рамките на обявените приемни дни, когато се обсъждат лични сигнали, жалби, молби или въпроси от битов характер, к</w:t>
      </w:r>
      <w:r>
        <w:rPr>
          <w:rFonts w:ascii="Times New Roman" w:hAnsi="Times New Roman" w:cs="Times New Roman"/>
          <w:sz w:val="24"/>
          <w:szCs w:val="24"/>
        </w:rPr>
        <w:t>оито нямат за цел оказване на организирано въздействие върху вземането на решения.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ІІ. ЗАЯВЯВАНЕ И ОРГАНИЗАЦИЯ НА СРЕЩИТЕ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4. (1) Представителят на интереси подава писмено Заявление за провеждане на лична среща (по образец – Приложение № 1) до кмет</w:t>
      </w:r>
      <w:r>
        <w:rPr>
          <w:rFonts w:ascii="Times New Roman" w:hAnsi="Times New Roman" w:cs="Times New Roman"/>
          <w:sz w:val="24"/>
          <w:szCs w:val="24"/>
        </w:rPr>
        <w:t>а на Община Белене.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Заявлението се подава в деловодството на Общината или по електронен път чрез Единния портал за електронни административни услуги / Квалифициран електронен подпис (КЕП), включително чрез Системата за сигурно електронно връчване по ре</w:t>
      </w:r>
      <w:r>
        <w:rPr>
          <w:rFonts w:ascii="Times New Roman" w:hAnsi="Times New Roman" w:cs="Times New Roman"/>
          <w:sz w:val="24"/>
          <w:szCs w:val="24"/>
        </w:rPr>
        <w:t>да на Закона за електронното управление, или на официалната електронна поща на Общината под формата на електронен документ, подписан с КЕП.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5. (1) В заявлението задължително се посочват: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Наименование/име на представителя на интереси и неговия ре</w:t>
      </w:r>
      <w:r>
        <w:rPr>
          <w:rFonts w:ascii="Times New Roman" w:hAnsi="Times New Roman" w:cs="Times New Roman"/>
          <w:sz w:val="24"/>
          <w:szCs w:val="24"/>
        </w:rPr>
        <w:t>гистрационен номер в Регистъра за прозрачност към Сметната палата, когато е приложимо;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Трите имена и длъжността на конкретните лица, които ще присъстват на срещата;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Целта на срещата, в това число конкретният акт (общ административен акт, реше</w:t>
      </w:r>
      <w:r>
        <w:rPr>
          <w:rFonts w:ascii="Times New Roman" w:hAnsi="Times New Roman" w:cs="Times New Roman"/>
          <w:sz w:val="24"/>
          <w:szCs w:val="24"/>
        </w:rPr>
        <w:t>ние, стратегия), по отношение на който се цели оказване на въздействие или консултация.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6. (1) Техническото сътрудничество и проверката на данните в заявлението се извършват от общинската администрация в срок до 3 работни дни от постъпването му. При ли</w:t>
      </w:r>
      <w:r>
        <w:rPr>
          <w:rFonts w:ascii="Times New Roman" w:hAnsi="Times New Roman" w:cs="Times New Roman"/>
          <w:sz w:val="24"/>
          <w:szCs w:val="24"/>
        </w:rPr>
        <w:t>пса на вписване в Регистъра за прозрачност към Сметната палата, когато заявителят подлежи на вписване, или при непълнота на данните, на заявителя се указва да ги отстрани.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В срок до 5 работни дни от подаване на редовно заявление, кметът на общината пот</w:t>
      </w:r>
      <w:r>
        <w:rPr>
          <w:rFonts w:ascii="Times New Roman" w:hAnsi="Times New Roman" w:cs="Times New Roman"/>
          <w:sz w:val="24"/>
          <w:szCs w:val="24"/>
        </w:rPr>
        <w:t>върждава или отказва провеждането на срещата, като при съгласие предлага дата, час и форма на провеждане (присъствено или онлайн).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Насрочването на конкретна среща се отказва, ако заявителят подлежи на вписване в Регистъра за прозрачност по чл. 13, ал. </w:t>
      </w:r>
      <w:r>
        <w:rPr>
          <w:rFonts w:ascii="Times New Roman" w:hAnsi="Times New Roman" w:cs="Times New Roman"/>
          <w:sz w:val="24"/>
          <w:szCs w:val="24"/>
        </w:rPr>
        <w:t>1 от Закона за прозрачност при представителство на интереси и не е вписан в него или ако заявената тема излиза извън компетенциите на кмета на общината.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ІІІ. ПРОВЕЖДАНЕ НА СРЕЩИТЕ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7. (1) Личните срещи се провеждат в сградата на общината (в кабинета на</w:t>
      </w:r>
      <w:r>
        <w:rPr>
          <w:rFonts w:ascii="Times New Roman" w:hAnsi="Times New Roman" w:cs="Times New Roman"/>
          <w:sz w:val="24"/>
          <w:szCs w:val="24"/>
        </w:rPr>
        <w:t xml:space="preserve"> кмета, в залите за заседания или в друга определена за целта приемна) или чрез сертифицирана платформа за видеоконференция.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По време на срещите на кмета на общината е забранено да приема подаръци, дарения или каквито и да е други материални или немате</w:t>
      </w:r>
      <w:r>
        <w:rPr>
          <w:rFonts w:ascii="Times New Roman" w:hAnsi="Times New Roman" w:cs="Times New Roman"/>
          <w:sz w:val="24"/>
          <w:szCs w:val="24"/>
        </w:rPr>
        <w:t>риални облаги от представителите на интереси.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8. (1) За всяка проведена среща длъжностно лице от общинската администрация съставя Протокол за проведена среща (Приложение № 2), съдържащ: дата, списък на участниците, обсъждани въпроси и представени позиц</w:t>
      </w:r>
      <w:r>
        <w:rPr>
          <w:rFonts w:ascii="Times New Roman" w:hAnsi="Times New Roman" w:cs="Times New Roman"/>
          <w:sz w:val="24"/>
          <w:szCs w:val="24"/>
        </w:rPr>
        <w:t>ии или писмени становища.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ІV. ПРОЗРАЧНОСТ, КОНТРОЛ И САНКЦИИ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9. (1) Общината поддържа на официалния си сайт публичен „Календар за проведени срещи с представители на интереси“.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Информацията от Протокола за всяка проведена среща се публикува в кален</w:t>
      </w:r>
      <w:r>
        <w:rPr>
          <w:rFonts w:ascii="Times New Roman" w:hAnsi="Times New Roman" w:cs="Times New Roman"/>
          <w:sz w:val="24"/>
          <w:szCs w:val="24"/>
        </w:rPr>
        <w:t>дара в 3-дневен срок от провеждането ѝ.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Календарът се поддържа чрез модул „Календар за срещи“, част от информационната система на Регистъра за прозрачност, съгласно чл. 9, ал. 2, т. 1 от Наредба № Н-1 от 8 юли 2026 г. за Регистъра за прозрачност.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К</w:t>
      </w:r>
      <w:r>
        <w:rPr>
          <w:rFonts w:ascii="Times New Roman" w:hAnsi="Times New Roman" w:cs="Times New Roman"/>
          <w:sz w:val="24"/>
          <w:szCs w:val="24"/>
        </w:rPr>
        <w:t>метът на общината определя служителите от общинската администрация, които имат право на достъп и работа с календара, и уведомява за тях Сметната палата съгласно чл. 9, ал. 4 от Наредба № Н-1 от 8 юли 2026 г. за Регистъра за прозрачност.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9а. В срок до 3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от публикуването на проект на акт на кмета на общината, включително на проект на решение, внасян от кмета в Общинския съвет, служителят или звеното от общинската администрация, изготвило проекта, посочва на служителите по чл. 9, ал. 4 номерата</w:t>
      </w:r>
      <w:r>
        <w:rPr>
          <w:rFonts w:ascii="Times New Roman" w:hAnsi="Times New Roman" w:cs="Times New Roman"/>
          <w:sz w:val="24"/>
          <w:szCs w:val="24"/>
        </w:rPr>
        <w:t xml:space="preserve"> на проведените срещи, чиито теми са станали част от съдържанието на проекта, а те ги отбелязват в Регистъра за прозрачност по реда на чл. 11, ал. 1 от Наредба № Н-1 от 8 юли 2026 г. за Регистъра за прозрачност с хипервръзка към публикувания проект.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10</w:t>
      </w:r>
      <w:r>
        <w:rPr>
          <w:rFonts w:ascii="Times New Roman" w:hAnsi="Times New Roman" w:cs="Times New Roman"/>
          <w:sz w:val="24"/>
          <w:szCs w:val="24"/>
        </w:rPr>
        <w:t>. (1) По отношение на представителите на интереси, при констатиране на дейност без задължителна регистрация или предоставяне на неверни данни: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Кметът на общината незабавно отказва насрочването на текущи и последващи срещи до отстраняване на нередовн</w:t>
      </w:r>
      <w:r>
        <w:rPr>
          <w:rFonts w:ascii="Times New Roman" w:hAnsi="Times New Roman" w:cs="Times New Roman"/>
          <w:sz w:val="24"/>
          <w:szCs w:val="24"/>
        </w:rPr>
        <w:t>остта;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Кметът на общината изпраща официален писмен сигнал до Сметната палата за предприемане на действия по налагане на административни наказания, съгласно Закона за прозрачност при представителство на интереси.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Чл. 11. (1) Контролът по спазването </w:t>
      </w:r>
      <w:r>
        <w:rPr>
          <w:rFonts w:ascii="Times New Roman" w:hAnsi="Times New Roman" w:cs="Times New Roman"/>
          <w:sz w:val="24"/>
          <w:szCs w:val="24"/>
        </w:rPr>
        <w:t>на настоящите правила от кмета на общината се осъществява от Сметната палата по реда на Закона за прозрачност при представителство на интереси.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ЗАЩИТА НА ЛИЧНИТЕ ДАННИ (GDPR)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12. (1) Общинската администрация обработва личните данни на заявителите и</w:t>
      </w:r>
      <w:r>
        <w:rPr>
          <w:rFonts w:ascii="Times New Roman" w:hAnsi="Times New Roman" w:cs="Times New Roman"/>
          <w:sz w:val="24"/>
          <w:szCs w:val="24"/>
        </w:rPr>
        <w:t xml:space="preserve"> участниците в срещите в качеството си на Администратор, при спазване на Регламент (ЕС) 2016/679 (GDPR) и Закона за защита на личните данни.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Обработването е необходимо за изпълнението на законово задължение, което се прилага спрямо администратора (чл. </w:t>
      </w:r>
      <w:r>
        <w:rPr>
          <w:rFonts w:ascii="Times New Roman" w:hAnsi="Times New Roman" w:cs="Times New Roman"/>
          <w:sz w:val="24"/>
          <w:szCs w:val="24"/>
        </w:rPr>
        <w:t>6, параграф 1, б. „в“ от GDPR), произтичащо от Закона за прозрачност при представителство на интереси.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В публичния календар на интернет страницата на Общината НЕ СЕ публикуват лични данни като: ЕГН/ЛНЧ, лични телефонни номера, подписи и адреси за корес</w:t>
      </w:r>
      <w:r>
        <w:rPr>
          <w:rFonts w:ascii="Times New Roman" w:hAnsi="Times New Roman" w:cs="Times New Roman"/>
          <w:sz w:val="24"/>
          <w:szCs w:val="24"/>
        </w:rPr>
        <w:t xml:space="preserve">понденция на физическите лица. В календара се публикуват данните по чл. 8, ал. 5 от Закона за </w:t>
      </w:r>
      <w:r>
        <w:rPr>
          <w:rFonts w:ascii="Times New Roman" w:hAnsi="Times New Roman" w:cs="Times New Roman"/>
          <w:sz w:val="24"/>
          <w:szCs w:val="24"/>
        </w:rPr>
        <w:lastRenderedPageBreak/>
        <w:t>прозрачност при представителство на интереси и по чл. 10, ал. 1 и 2 от Наредба № Н-1 от 8 юли 2026 г. за Регистъра за прозрачност, с изключение на личните данни п</w:t>
      </w:r>
      <w:r>
        <w:rPr>
          <w:rFonts w:ascii="Times New Roman" w:hAnsi="Times New Roman" w:cs="Times New Roman"/>
          <w:sz w:val="24"/>
          <w:szCs w:val="24"/>
        </w:rPr>
        <w:t>о изречение първо.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Хартиените и електронните копия на Заявленията и Протоколите се съхраняват в архива на Общината за срок от 5 години, след което се унищожават по установения ред.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VІ. ПРЕХОДНИ И ЗАКЛЮЧИТЕЛНИ РАЗПОРЕДБИ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Настоящите правила се прие</w:t>
      </w:r>
      <w:r>
        <w:rPr>
          <w:rFonts w:ascii="Times New Roman" w:hAnsi="Times New Roman" w:cs="Times New Roman"/>
          <w:sz w:val="24"/>
          <w:szCs w:val="24"/>
        </w:rPr>
        <w:t>мат на основание чл. 7, ал. 4 от Закона за прозрачност при представителство на интереси.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2. Правилата влизат в сила от деня на тяхното публично оповестяване на интернет страницата на Община Белене, но не по-рано от влизането в сила на чл. 7, ал. 4 и чл. </w:t>
      </w:r>
      <w:r>
        <w:rPr>
          <w:rFonts w:ascii="Times New Roman" w:hAnsi="Times New Roman" w:cs="Times New Roman"/>
          <w:sz w:val="24"/>
          <w:szCs w:val="24"/>
        </w:rPr>
        <w:t>8, ал. 5 от Закона за прозрачност при представителство на интереси съгласно § 8 от преходните и заключителните му разпоредби.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1: Бланка за Заявление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КМЕТА 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ОБЩИНА - БЕЛЕНЕ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 ПРОВЕЖДАНЕ НА ЛИЧНА СРЕЩА</w:t>
      </w: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реда на Закона за прозрачност при представителство на интереси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От (наименование на организацията / трите имена на лицето):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Регистрационен № в Регистъра за прозрачност на Сметната палата (когато заявителят подлежи на вписване): 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Лице за контакт, телефон и електронен адрес: 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Желая среща с кмета на Община Белене: 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Конкретна цел на срещата и акт на кмета, обект на интереса: 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...................  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 / КЕП: ...................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719B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2: Бланка за Протокол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ОБЩИНА – БЕЛЕНЕ</w:t>
      </w:r>
    </w:p>
    <w:p w:rsidR="00F929D7" w:rsidRDefault="00F929D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..</w:t>
      </w:r>
      <w:r>
        <w:rPr>
          <w:rFonts w:ascii="Times New Roman" w:hAnsi="Times New Roman" w:cs="Times New Roman"/>
          <w:sz w:val="24"/>
          <w:szCs w:val="24"/>
        </w:rPr>
        <w:t>....... / .................... г.</w:t>
      </w: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проведена лична среща с представител на интереси</w:t>
      </w: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реда на чл. 7, ал. 4 от Закона за прозрачност при представителство на интереси)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І. ДАННИ ЗА ПРОВЕЖДАНЕ НА СРЕЩАТА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 провеждане: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 г.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 на провеждане: от .................... ч. до .................... ч.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Място на провеждане: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Сграда на Община Белене, зала/кабинет № 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Дистанционно чрез видеоконферентна пл</w:t>
      </w:r>
      <w:r>
        <w:rPr>
          <w:rFonts w:ascii="Times New Roman" w:hAnsi="Times New Roman" w:cs="Times New Roman"/>
          <w:sz w:val="24"/>
          <w:szCs w:val="24"/>
        </w:rPr>
        <w:t>атформа: ....................................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ІІ. УЧАСТНИЦИ В СРЕЩАТА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От страна на Кмета на Община Белене: 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Кмет на Община Белене:………………………………………………………..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Протоколиращ (служител от общинска администрация - Белене): 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 страна на представителите на интереси: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на организацията / ЕИК: .....................................................................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Регистрационен номер в Регистъра за прозрачност на Сметната палата (когато е приложимо): 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на присъстващите физически лица: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 (в качеството на: .......................................)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 (в качеството на: .......................................)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Електронен адрес на присъстващите представители на интереси: ......................................................................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Реален възложител (ако срещата се провежда чрез посредник): </w:t>
      </w:r>
      <w:r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ІІІ. ПРЕДМЕТ И СЪДЪРЖАНИЕ НА СРЕЩАТА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Тема/Област на интерес: ................................................................................................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Конкретен проект за акт на кмета на общината, обект на обс</w:t>
      </w:r>
      <w:r>
        <w:rPr>
          <w:rFonts w:ascii="Times New Roman" w:hAnsi="Times New Roman" w:cs="Times New Roman"/>
          <w:sz w:val="24"/>
          <w:szCs w:val="24"/>
        </w:rPr>
        <w:t>ъждане: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на консултация на Портала за обществени консултации или на интернет страницата на Общината (когато е пр</w:t>
      </w:r>
      <w:r>
        <w:rPr>
          <w:rFonts w:ascii="Times New Roman" w:hAnsi="Times New Roman" w:cs="Times New Roman"/>
          <w:sz w:val="24"/>
          <w:szCs w:val="24"/>
        </w:rPr>
        <w:t>иложимо): 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Желано въздействие на представителя на интереси върху съдържанието на акта: 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Предходен номер на среща по същия въпрос (когато е приложимо): 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 резюме на изразените позиции и обсъжданите въпроси: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Представени писмени становища, анализи или материали: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Не са представени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Представени са следните документи (прилагат се към протокола):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ІV. ДЕКЛАРАЦИЯ ЗА ПРОЗРАЧНОСТ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подписването на настоящия протокол участниците потвърждават, ч</w:t>
      </w:r>
      <w:r>
        <w:rPr>
          <w:rFonts w:ascii="Times New Roman" w:hAnsi="Times New Roman" w:cs="Times New Roman"/>
          <w:sz w:val="24"/>
          <w:szCs w:val="24"/>
        </w:rPr>
        <w:t>е по време на срещата: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са обсъждани въпроси извън декларирания предмет на срещата.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са предлагани, обещавани или приемани подаръци, дарения или други облаги.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Информацията в този протокол е вярна и са запознати, че данните за срещата по чл. 12, ал. 3 о</w:t>
      </w:r>
      <w:r>
        <w:rPr>
          <w:rFonts w:ascii="Times New Roman" w:hAnsi="Times New Roman" w:cs="Times New Roman"/>
          <w:sz w:val="24"/>
          <w:szCs w:val="24"/>
        </w:rPr>
        <w:t>т Правилата ще бъдат вписани в публичния календар за срещи в 3-дневен срок.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Информирани са, че личните им данни (подписи и телефонни номера) се събират единствено за удостоверяване на събитието и няма да бъдат споделяни с трети лица, освен при законово иск</w:t>
      </w:r>
      <w:r>
        <w:rPr>
          <w:rFonts w:ascii="Times New Roman" w:hAnsi="Times New Roman" w:cs="Times New Roman"/>
          <w:sz w:val="24"/>
          <w:szCs w:val="24"/>
        </w:rPr>
        <w:t>ане от контролни органи (Сметна палата, съд, прокуратура).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НА УЧАСТНИЦИТЕ: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Кмет на Община Белене:                                                  За представителите на интереси: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...................................................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(…………………………….)                                                           (Представител)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...................................................</w:t>
      </w:r>
    </w:p>
    <w:p w:rsidR="00F929D7" w:rsidRDefault="008071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(Протоколиращ) (Участник)                                                           (Представител)</w:t>
      </w: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F929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929D7" w:rsidRDefault="00F929D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929D7" w:rsidSect="001C0605">
      <w:pgSz w:w="11906" w:h="16838"/>
      <w:pgMar w:top="1417" w:right="1335" w:bottom="1417" w:left="13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F929D7"/>
    <w:rsid w:val="001C0605"/>
    <w:rsid w:val="0080719B"/>
    <w:rsid w:val="00C90C7A"/>
    <w:rsid w:val="00D0672C"/>
    <w:rsid w:val="00F929D7"/>
    <w:rsid w:val="00FA3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6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икновен текст Знак"/>
    <w:basedOn w:val="a0"/>
    <w:link w:val="a4"/>
    <w:uiPriority w:val="99"/>
    <w:qFormat/>
    <w:rsid w:val="00891A63"/>
    <w:rPr>
      <w:rFonts w:ascii="Consolas" w:hAnsi="Consolas"/>
      <w:sz w:val="21"/>
      <w:szCs w:val="21"/>
    </w:rPr>
  </w:style>
  <w:style w:type="character" w:styleId="a5">
    <w:name w:val="line number"/>
    <w:rsid w:val="001C0605"/>
  </w:style>
  <w:style w:type="paragraph" w:customStyle="1" w:styleId="Heading">
    <w:name w:val="Heading"/>
    <w:basedOn w:val="a"/>
    <w:next w:val="a6"/>
    <w:qFormat/>
    <w:rsid w:val="001C0605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6">
    <w:name w:val="Body Text"/>
    <w:basedOn w:val="a"/>
    <w:rsid w:val="001C0605"/>
    <w:pPr>
      <w:spacing w:after="140"/>
    </w:pPr>
  </w:style>
  <w:style w:type="paragraph" w:styleId="a7">
    <w:name w:val="List"/>
    <w:basedOn w:val="a6"/>
    <w:rsid w:val="001C0605"/>
    <w:rPr>
      <w:rFonts w:cs="FreeSans"/>
    </w:rPr>
  </w:style>
  <w:style w:type="paragraph" w:styleId="a8">
    <w:name w:val="caption"/>
    <w:basedOn w:val="a"/>
    <w:qFormat/>
    <w:rsid w:val="001C0605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rsid w:val="001C0605"/>
    <w:pPr>
      <w:suppressLineNumbers/>
    </w:pPr>
    <w:rPr>
      <w:rFonts w:cs="FreeSans"/>
    </w:rPr>
  </w:style>
  <w:style w:type="paragraph" w:styleId="a4">
    <w:name w:val="Plain Text"/>
    <w:basedOn w:val="a"/>
    <w:link w:val="a3"/>
    <w:uiPriority w:val="99"/>
    <w:unhideWhenUsed/>
    <w:qFormat/>
    <w:rsid w:val="00891A63"/>
    <w:pPr>
      <w:spacing w:after="0" w:line="240" w:lineRule="auto"/>
    </w:pPr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1877</Words>
  <Characters>10705</Characters>
  <Application>Microsoft Office Word</Application>
  <DocSecurity>0</DocSecurity>
  <Lines>89</Lines>
  <Paragraphs>25</Paragraphs>
  <ScaleCrop>false</ScaleCrop>
  <Company/>
  <LinksUpToDate>false</LinksUpToDate>
  <CharactersWithSpaces>12557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Vakinov</cp:lastModifiedBy>
  <cp:revision>56</cp:revision>
  <dcterms:created xsi:type="dcterms:W3CDTF">2026-09-16T13:52:00Z</dcterms:created>
  <dcterms:modified xsi:type="dcterms:W3CDTF">2026-11-05T16:06:00Z</dcterms:modified>
  <dc:language>en-US</dc:language>
</cp:coreProperties>
</file>